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E9FFA">
      <w:pPr>
        <w:spacing w:line="540" w:lineRule="exact"/>
        <w:ind w:firstLine="488" w:firstLineChars="200"/>
        <w:rPr>
          <w:rFonts w:hint="eastAsia" w:asciiTheme="minorEastAsia" w:hAnsiTheme="minorEastAsia" w:eastAsiaTheme="minorEastAsia"/>
          <w:color w:val="auto"/>
          <w:spacing w:val="2"/>
          <w:sz w:val="24"/>
          <w:szCs w:val="24"/>
          <w:lang w:val="en-US" w:eastAsia="zh-CN"/>
        </w:rPr>
      </w:pPr>
      <w:r>
        <w:rPr>
          <w:rFonts w:hint="eastAsia" w:asciiTheme="minorEastAsia" w:hAnsiTheme="minorEastAsia" w:eastAsiaTheme="minorEastAsia"/>
          <w:color w:val="auto"/>
          <w:spacing w:val="2"/>
          <w:sz w:val="24"/>
          <w:szCs w:val="24"/>
        </w:rPr>
        <w:t>1.项目</w:t>
      </w:r>
      <w:r>
        <w:rPr>
          <w:rFonts w:hint="eastAsia" w:asciiTheme="minorEastAsia" w:hAnsiTheme="minorEastAsia" w:eastAsiaTheme="minorEastAsia" w:cstheme="minorEastAsia"/>
          <w:color w:val="000000" w:themeColor="text1"/>
          <w:sz w:val="24"/>
          <w:szCs w:val="24"/>
          <w14:textFill>
            <w14:solidFill>
              <w14:schemeClr w14:val="tx1"/>
            </w14:solidFill>
          </w14:textFill>
        </w:rPr>
        <w:t>名称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乳腺癌精准诊</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断</w:t>
      </w:r>
      <w:r>
        <w:rPr>
          <w:rFonts w:hint="eastAsia" w:asciiTheme="minorEastAsia" w:hAnsiTheme="minorEastAsia" w:eastAsiaTheme="minorEastAsia" w:cstheme="minorEastAsia"/>
          <w:color w:val="000000" w:themeColor="text1"/>
          <w:sz w:val="24"/>
          <w:szCs w:val="24"/>
          <w14:textFill>
            <w14:solidFill>
              <w14:schemeClr w14:val="tx1"/>
            </w14:solidFill>
          </w14:textFill>
        </w:rPr>
        <w:t>的技术创新及临床应用</w:t>
      </w:r>
    </w:p>
    <w:p w14:paraId="6CD768B8">
      <w:pPr>
        <w:spacing w:line="540" w:lineRule="exact"/>
        <w:ind w:firstLine="488" w:firstLineChars="200"/>
        <w:rPr>
          <w:rFonts w:hint="eastAsia" w:asciiTheme="minorEastAsia" w:hAnsiTheme="minorEastAsia" w:eastAsiaTheme="minorEastAsia"/>
          <w:color w:val="auto"/>
          <w:spacing w:val="2"/>
          <w:sz w:val="24"/>
          <w:szCs w:val="24"/>
          <w:lang w:eastAsia="zh-CN"/>
        </w:rPr>
      </w:pPr>
      <w:r>
        <w:rPr>
          <w:rFonts w:hint="eastAsia" w:asciiTheme="minorEastAsia" w:hAnsiTheme="minorEastAsia" w:eastAsiaTheme="minorEastAsia"/>
          <w:color w:val="auto"/>
          <w:spacing w:val="2"/>
          <w:sz w:val="24"/>
          <w:szCs w:val="24"/>
        </w:rPr>
        <w:t>2.推荐单位</w:t>
      </w:r>
      <w:r>
        <w:rPr>
          <w:rFonts w:hint="eastAsia" w:asciiTheme="minorEastAsia" w:hAnsiTheme="minorEastAsia" w:eastAsiaTheme="minorEastAsia"/>
          <w:color w:val="auto"/>
          <w:spacing w:val="2"/>
          <w:sz w:val="24"/>
          <w:szCs w:val="24"/>
          <w:lang w:eastAsia="zh-CN"/>
        </w:rPr>
        <w:t>：安徽省医学会病理学分会</w:t>
      </w:r>
    </w:p>
    <w:p w14:paraId="2D9D2905">
      <w:pPr>
        <w:keepNext w:val="0"/>
        <w:keepLines w:val="0"/>
        <w:pageBreakBefore w:val="0"/>
        <w:widowControl/>
        <w:kinsoku w:val="0"/>
        <w:wordWrap/>
        <w:overflowPunct/>
        <w:topLinePunct w:val="0"/>
        <w:autoSpaceDE w:val="0"/>
        <w:autoSpaceDN w:val="0"/>
        <w:bidi w:val="0"/>
        <w:adjustRightInd w:val="0"/>
        <w:snapToGrid w:val="0"/>
        <w:spacing w:before="169" w:line="360" w:lineRule="atLeast"/>
        <w:ind w:left="15" w:right="186" w:firstLine="489"/>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auto"/>
          <w:spacing w:val="2"/>
          <w:sz w:val="24"/>
          <w:szCs w:val="24"/>
        </w:rPr>
        <w:t>3.推荐意见</w:t>
      </w:r>
      <w:r>
        <w:rPr>
          <w:rFonts w:hint="eastAsia" w:asciiTheme="minorEastAsia" w:hAnsiTheme="minorEastAsia" w:eastAsiaTheme="minorEastAsia"/>
          <w:color w:val="auto"/>
          <w:spacing w:val="2"/>
          <w:sz w:val="24"/>
          <w:szCs w:val="24"/>
          <w:lang w:eastAsia="zh-CN"/>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对于乳腺癌的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浸润和转移，早期、</w:t>
      </w:r>
      <w:r>
        <w:rPr>
          <w:rFonts w:hint="eastAsia" w:asciiTheme="minorEastAsia" w:hAnsiTheme="minorEastAsia" w:eastAsiaTheme="minorEastAsia" w:cstheme="minorEastAsia"/>
          <w:color w:val="000000" w:themeColor="text1"/>
          <w:sz w:val="24"/>
          <w:szCs w:val="24"/>
          <w14:textFill>
            <w14:solidFill>
              <w14:schemeClr w14:val="tx1"/>
            </w14:solidFill>
          </w14:textFill>
        </w:rPr>
        <w:t>准确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14:textFill>
            <w14:solidFill>
              <w14:schemeClr w14:val="tx1"/>
            </w14:solidFill>
          </w14:textFill>
        </w:rPr>
        <w:t>病理诊断非常重要。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乳腺癌在浸润、转移的早期，因癌巢极小甚至只有数个细胞，诊断困难，</w:t>
      </w:r>
      <w:r>
        <w:rPr>
          <w:rFonts w:hint="eastAsia" w:asciiTheme="minorEastAsia" w:hAnsiTheme="minorEastAsia" w:eastAsiaTheme="minorEastAsia" w:cstheme="minorEastAsia"/>
          <w:color w:val="000000" w:themeColor="text1"/>
          <w:sz w:val="24"/>
          <w:szCs w:val="24"/>
          <w14:textFill>
            <w14:solidFill>
              <w14:schemeClr w14:val="tx1"/>
            </w14:solidFill>
          </w14:textFill>
        </w:rPr>
        <w:t>项目组针对病理诊断的难点，</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经过</w:t>
      </w:r>
      <w:r>
        <w:rPr>
          <w:rFonts w:hint="eastAsia" w:asciiTheme="minorEastAsia" w:hAnsiTheme="minorEastAsia" w:eastAsiaTheme="minorEastAsia" w:cstheme="minorEastAsia"/>
          <w:color w:val="000000" w:themeColor="text1"/>
          <w:sz w:val="24"/>
          <w:szCs w:val="24"/>
          <w14:textFill>
            <w14:solidFill>
              <w14:schemeClr w14:val="tx1"/>
            </w14:solidFill>
          </w14:textFill>
        </w:rPr>
        <w:t>长期探索、技术创新，</w:t>
      </w:r>
      <w:r>
        <w:rPr>
          <w:rFonts w:hint="eastAsia" w:asciiTheme="minorEastAsia" w:hAnsiTheme="minorEastAsia" w:eastAsiaTheme="minorEastAsia" w:cstheme="minorEastAsia"/>
          <w:snapToGrid w:val="0"/>
          <w:color w:val="000000"/>
          <w:kern w:val="0"/>
          <w:sz w:val="24"/>
          <w:szCs w:val="24"/>
          <w:lang w:bidi="ar"/>
        </w:rPr>
        <w:t>研究的多色</w:t>
      </w:r>
      <w:r>
        <w:rPr>
          <w:rFonts w:hint="eastAsia" w:asciiTheme="minorEastAsia" w:hAnsiTheme="minorEastAsia" w:eastAsiaTheme="minorEastAsia" w:cstheme="minorEastAsia"/>
          <w:snapToGrid w:val="0"/>
          <w:color w:val="000000"/>
          <w:kern w:val="0"/>
          <w:sz w:val="24"/>
          <w:szCs w:val="24"/>
          <w:lang w:eastAsia="zh-CN" w:bidi="ar"/>
        </w:rPr>
        <w:t>多染</w:t>
      </w:r>
      <w:r>
        <w:rPr>
          <w:rFonts w:hint="eastAsia" w:asciiTheme="minorEastAsia" w:hAnsiTheme="minorEastAsia" w:eastAsiaTheme="minorEastAsia" w:cstheme="minorEastAsia"/>
          <w:snapToGrid w:val="0"/>
          <w:color w:val="000000"/>
          <w:kern w:val="0"/>
          <w:sz w:val="24"/>
          <w:szCs w:val="24"/>
          <w:lang w:bidi="ar"/>
        </w:rPr>
        <w:t>免疫组化</w:t>
      </w:r>
      <w:r>
        <w:rPr>
          <w:rFonts w:hint="eastAsia" w:asciiTheme="minorEastAsia" w:hAnsiTheme="minorEastAsia" w:eastAsiaTheme="minorEastAsia" w:cstheme="minorEastAsia"/>
          <w:snapToGrid w:val="0"/>
          <w:color w:val="000000"/>
          <w:kern w:val="0"/>
          <w:sz w:val="24"/>
          <w:szCs w:val="24"/>
          <w:lang w:eastAsia="zh-CN" w:bidi="ar"/>
        </w:rPr>
        <w:t>技术</w:t>
      </w:r>
      <w:r>
        <w:rPr>
          <w:rFonts w:hint="eastAsia" w:asciiTheme="minorEastAsia" w:hAnsiTheme="minorEastAsia" w:eastAsiaTheme="minorEastAsia" w:cstheme="minorEastAsia"/>
          <w:snapToGrid w:val="0"/>
          <w:color w:val="000000"/>
          <w:kern w:val="0"/>
          <w:sz w:val="24"/>
          <w:szCs w:val="24"/>
          <w:lang w:bidi="ar"/>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提出了有效的抗体组合和染色方法，</w:t>
      </w:r>
      <w:r>
        <w:rPr>
          <w:rFonts w:hint="eastAsia" w:asciiTheme="minorEastAsia" w:hAnsiTheme="minorEastAsia" w:eastAsiaTheme="minorEastAsia" w:cstheme="minorEastAsia"/>
          <w:snapToGrid w:val="0"/>
          <w:color w:val="000000"/>
          <w:kern w:val="0"/>
          <w:sz w:val="24"/>
          <w:szCs w:val="24"/>
          <w:lang w:eastAsia="zh-CN" w:bidi="ar"/>
        </w:rPr>
        <w:t>能够</w:t>
      </w:r>
      <w:r>
        <w:rPr>
          <w:rFonts w:hint="eastAsia" w:asciiTheme="minorEastAsia" w:hAnsiTheme="minorEastAsia" w:eastAsiaTheme="minorEastAsia" w:cstheme="minorEastAsia"/>
          <w:snapToGrid w:val="0"/>
          <w:color w:val="000000"/>
          <w:kern w:val="0"/>
          <w:sz w:val="24"/>
          <w:szCs w:val="24"/>
          <w:lang w:bidi="ar"/>
        </w:rPr>
        <w:t>更准确</w:t>
      </w:r>
      <w:r>
        <w:rPr>
          <w:rFonts w:hint="eastAsia" w:asciiTheme="minorEastAsia" w:hAnsiTheme="minorEastAsia" w:eastAsiaTheme="minorEastAsia" w:cstheme="minorEastAsia"/>
          <w:snapToGrid w:val="0"/>
          <w:color w:val="000000"/>
          <w:kern w:val="0"/>
          <w:sz w:val="24"/>
          <w:szCs w:val="24"/>
          <w:lang w:eastAsia="zh-CN" w:bidi="ar"/>
        </w:rPr>
        <w:t>检测</w:t>
      </w:r>
      <w:r>
        <w:rPr>
          <w:rFonts w:hint="eastAsia" w:asciiTheme="minorEastAsia" w:hAnsiTheme="minorEastAsia" w:eastAsiaTheme="minorEastAsia" w:cstheme="minorEastAsia"/>
          <w:snapToGrid w:val="0"/>
          <w:color w:val="000000"/>
          <w:kern w:val="0"/>
          <w:sz w:val="24"/>
          <w:szCs w:val="24"/>
          <w:lang w:bidi="ar"/>
        </w:rPr>
        <w:t>诊断乳腺癌的浸润灶和转移状况</w:t>
      </w:r>
      <w:r>
        <w:rPr>
          <w:rFonts w:hint="eastAsia" w:asciiTheme="minorEastAsia" w:hAnsiTheme="minorEastAsia" w:eastAsiaTheme="minorEastAsia" w:cstheme="minorEastAsia"/>
          <w:snapToGrid w:val="0"/>
          <w:color w:val="000000"/>
          <w:kern w:val="0"/>
          <w:sz w:val="24"/>
          <w:szCs w:val="24"/>
          <w:lang w:eastAsia="zh-CN" w:bidi="ar"/>
        </w:rPr>
        <w:t>，</w:t>
      </w:r>
      <w:r>
        <w:rPr>
          <w:rFonts w:hint="eastAsia" w:asciiTheme="minorEastAsia" w:hAnsiTheme="minorEastAsia" w:eastAsiaTheme="minorEastAsia" w:cstheme="minorEastAsia"/>
          <w:snapToGrid w:val="0"/>
          <w:color w:val="000000"/>
          <w:kern w:val="0"/>
          <w:sz w:val="24"/>
          <w:szCs w:val="24"/>
          <w:lang w:bidi="ar"/>
        </w:rPr>
        <w:t>显著提高了诊断的准确率。为临床治疗及预后判断提供更精准、更</w:t>
      </w:r>
      <w:r>
        <w:rPr>
          <w:rFonts w:hint="eastAsia" w:asciiTheme="minorEastAsia" w:hAnsiTheme="minorEastAsia" w:eastAsiaTheme="minorEastAsia" w:cstheme="minorEastAsia"/>
          <w:snapToGrid w:val="0"/>
          <w:color w:val="000000"/>
          <w:kern w:val="0"/>
          <w:sz w:val="24"/>
          <w:szCs w:val="24"/>
          <w:lang w:eastAsia="zh-CN" w:bidi="ar"/>
        </w:rPr>
        <w:t>可靠</w:t>
      </w:r>
      <w:r>
        <w:rPr>
          <w:rFonts w:hint="eastAsia" w:asciiTheme="minorEastAsia" w:hAnsiTheme="minorEastAsia" w:eastAsiaTheme="minorEastAsia" w:cstheme="minorEastAsia"/>
          <w:snapToGrid w:val="0"/>
          <w:color w:val="000000"/>
          <w:kern w:val="0"/>
          <w:sz w:val="24"/>
          <w:szCs w:val="24"/>
          <w:lang w:bidi="ar"/>
        </w:rPr>
        <w:t>的指导依据。从而合理利用医疗资源、改善患者的预后，取得良好的经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济、社会效益。对于乳腺癌这一严重危害人民群众健康生命的重大疾病的诊断治疗具有重要的学术价值和社会意义。</w:t>
      </w:r>
    </w:p>
    <w:p w14:paraId="0C7C6565">
      <w:pPr>
        <w:keepNext w:val="0"/>
        <w:keepLines w:val="0"/>
        <w:pageBreakBefore w:val="0"/>
        <w:widowControl/>
        <w:kinsoku w:val="0"/>
        <w:wordWrap/>
        <w:overflowPunct/>
        <w:topLinePunct w:val="0"/>
        <w:autoSpaceDE w:val="0"/>
        <w:autoSpaceDN w:val="0"/>
        <w:bidi w:val="0"/>
        <w:adjustRightInd w:val="0"/>
        <w:snapToGrid w:val="0"/>
        <w:spacing w:before="169" w:line="360" w:lineRule="atLeast"/>
        <w:ind w:left="15" w:right="186" w:firstLine="489"/>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我单位认真审核项目填报各项内容，确保材料真实有效，经项目完成人所在单位公示无异议，推荐其申报202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年安徽医学科技奖。</w:t>
      </w:r>
    </w:p>
    <w:p w14:paraId="20BE6806">
      <w:pPr>
        <w:keepNext w:val="0"/>
        <w:keepLines w:val="0"/>
        <w:pageBreakBefore w:val="0"/>
        <w:widowControl/>
        <w:kinsoku w:val="0"/>
        <w:wordWrap/>
        <w:overflowPunct/>
        <w:topLinePunct w:val="0"/>
        <w:autoSpaceDE w:val="0"/>
        <w:autoSpaceDN w:val="0"/>
        <w:bidi w:val="0"/>
        <w:adjustRightInd w:val="0"/>
        <w:snapToGrid w:val="0"/>
        <w:spacing w:before="169" w:line="360" w:lineRule="atLeast"/>
        <w:ind w:left="15" w:right="186" w:firstLine="489"/>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项目简介：</w:t>
      </w:r>
    </w:p>
    <w:p w14:paraId="394828C6">
      <w:pPr>
        <w:keepNext w:val="0"/>
        <w:keepLines w:val="0"/>
        <w:pageBreakBefore w:val="0"/>
        <w:widowControl/>
        <w:kinsoku w:val="0"/>
        <w:wordWrap/>
        <w:overflowPunct/>
        <w:topLinePunct w:val="0"/>
        <w:autoSpaceDE w:val="0"/>
        <w:autoSpaceDN w:val="0"/>
        <w:bidi w:val="0"/>
        <w:adjustRightInd w:val="0"/>
        <w:snapToGrid w:val="0"/>
        <w:spacing w:before="169" w:line="360" w:lineRule="atLeast"/>
        <w:ind w:left="15" w:right="186" w:firstLine="489"/>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（1）主要技术内容：</w:t>
      </w:r>
    </w:p>
    <w:p w14:paraId="7B20B587">
      <w:pPr>
        <w:keepNext w:val="0"/>
        <w:keepLines w:val="0"/>
        <w:pageBreakBefore w:val="0"/>
        <w:widowControl/>
        <w:kinsoku w:val="0"/>
        <w:wordWrap/>
        <w:overflowPunct/>
        <w:topLinePunct w:val="0"/>
        <w:autoSpaceDE w:val="0"/>
        <w:autoSpaceDN w:val="0"/>
        <w:bidi w:val="0"/>
        <w:adjustRightInd w:val="0"/>
        <w:snapToGrid w:val="0"/>
        <w:spacing w:before="169" w:line="360" w:lineRule="atLeast"/>
        <w:ind w:left="15" w:right="186" w:firstLine="489"/>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乳腺癌在浸润、转移的早期，因癌巢极小甚至只有数个细胞，诊断困难，针对临床病理诊断的难点，我们通过分子病理和临床研究，提出了有效的抗体组合和染色方法，研发了乳腺癌浸润转移的精准诊断技术（免疫组化多色多染技术），以不同颜色标记显示，可以更准确地检测出乳腺癌的浸润灶和转移状况，显著提高了乳腺癌尤其是早期微小浸润或/和转移的诊断准确性。该技术有效实用、安全简便，可使用全自动免疫组化染色机或手工染色，因此在各级医院均能开展，也非常适宜基层医院的应用推广。在本技术研究过程中，我们针对乳腺癌的浸润转移进行了长期的基础研究，发现一系列相关作用因子：MMP-2、MMP-9、Twist、miR-130a、ZEB1、ZEB2、BCL6等，据此我们报道了乳腺癌浸润转移的多项新机制。在前期的基础研究中我们发现了多色多染的技术和指标组合。应用于临床，创新并建立了“乳腺癌浸润转移的精准诊断技术”。大量的研究结果是该项创新技术的依据和理论基础，也为下一步的诊断治疗提供了潜在的分子标记物、药物靶点及技术方法。</w:t>
      </w:r>
    </w:p>
    <w:p w14:paraId="4180E085">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69" w:line="360" w:lineRule="atLeast"/>
        <w:ind w:left="15" w:right="186" w:firstLine="489"/>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技术推广应用情况：“乳腺癌浸润转移的精准诊断技术”已在省内外7家医院推广应用，截止2024年5月，已共计推广应用500余人次，为乳腺癌精准诊疗的方案制订提供重要的参考依据，获得了良好的社会和经济效益。以该项目、技术为依托每年定期开展国家级、省市级医学继续教育项目进行宣传推广共13次。</w:t>
      </w:r>
    </w:p>
    <w:p w14:paraId="3F9EB55B">
      <w:pPr>
        <w:numPr>
          <w:ilvl w:val="0"/>
          <w:numId w:val="2"/>
        </w:numPr>
        <w:spacing w:line="540" w:lineRule="exact"/>
        <w:ind w:firstLine="488" w:firstLineChars="200"/>
        <w:rPr>
          <w:rFonts w:hint="eastAsia" w:asciiTheme="minorEastAsia" w:hAnsiTheme="minorEastAsia" w:eastAsiaTheme="minorEastAsia"/>
          <w:color w:val="auto"/>
          <w:spacing w:val="2"/>
          <w:sz w:val="24"/>
          <w:szCs w:val="24"/>
        </w:rPr>
      </w:pPr>
      <w:r>
        <w:rPr>
          <w:rFonts w:hint="eastAsia" w:asciiTheme="minorEastAsia" w:hAnsiTheme="minorEastAsia" w:eastAsiaTheme="minorEastAsia"/>
          <w:color w:val="auto"/>
          <w:spacing w:val="2"/>
          <w:sz w:val="24"/>
          <w:szCs w:val="24"/>
        </w:rPr>
        <w:t>代表性论文目录</w:t>
      </w:r>
    </w:p>
    <w:tbl>
      <w:tblPr>
        <w:tblStyle w:val="4"/>
        <w:tblW w:w="104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7"/>
        <w:gridCol w:w="2774"/>
        <w:gridCol w:w="1387"/>
        <w:gridCol w:w="927"/>
        <w:gridCol w:w="655"/>
        <w:gridCol w:w="1300"/>
        <w:gridCol w:w="909"/>
        <w:gridCol w:w="522"/>
        <w:gridCol w:w="480"/>
        <w:gridCol w:w="849"/>
      </w:tblGrid>
      <w:tr w14:paraId="2FADE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14:paraId="5C127439">
            <w:pPr>
              <w:jc w:val="center"/>
              <w:rPr>
                <w:rFonts w:asciiTheme="minorEastAsia" w:hAnsiTheme="minorEastAsia" w:eastAsiaTheme="minorEastAsia"/>
                <w:b/>
                <w:color w:val="auto"/>
                <w:sz w:val="24"/>
              </w:rPr>
            </w:pPr>
            <w:r>
              <w:rPr>
                <w:rFonts w:hint="eastAsia" w:ascii="宋体" w:hAnsi="宋体"/>
                <w:color w:val="auto"/>
              </w:rPr>
              <w:t>序号</w:t>
            </w:r>
          </w:p>
        </w:tc>
        <w:tc>
          <w:tcPr>
            <w:tcW w:w="2774" w:type="dxa"/>
            <w:vAlign w:val="center"/>
          </w:tcPr>
          <w:p w14:paraId="7712A399">
            <w:pPr>
              <w:jc w:val="center"/>
              <w:rPr>
                <w:rFonts w:asciiTheme="minorEastAsia" w:hAnsiTheme="minorEastAsia" w:eastAsiaTheme="minorEastAsia"/>
                <w:b/>
                <w:color w:val="auto"/>
                <w:sz w:val="24"/>
              </w:rPr>
            </w:pPr>
            <w:r>
              <w:rPr>
                <w:rFonts w:hint="eastAsia" w:ascii="宋体" w:hAnsi="宋体"/>
                <w:color w:val="auto"/>
              </w:rPr>
              <w:t>论文名称</w:t>
            </w:r>
          </w:p>
        </w:tc>
        <w:tc>
          <w:tcPr>
            <w:tcW w:w="1387" w:type="dxa"/>
            <w:vAlign w:val="center"/>
          </w:tcPr>
          <w:p w14:paraId="6335E359">
            <w:pPr>
              <w:jc w:val="center"/>
              <w:rPr>
                <w:rFonts w:asciiTheme="minorEastAsia" w:hAnsiTheme="minorEastAsia" w:eastAsiaTheme="minorEastAsia"/>
                <w:b/>
                <w:color w:val="auto"/>
                <w:sz w:val="24"/>
              </w:rPr>
            </w:pPr>
            <w:r>
              <w:rPr>
                <w:rFonts w:hint="eastAsia" w:ascii="宋体" w:hAnsi="宋体"/>
                <w:color w:val="auto"/>
              </w:rPr>
              <w:t>刊名</w:t>
            </w:r>
          </w:p>
        </w:tc>
        <w:tc>
          <w:tcPr>
            <w:tcW w:w="927" w:type="dxa"/>
            <w:vAlign w:val="center"/>
          </w:tcPr>
          <w:p w14:paraId="79AC1454">
            <w:pPr>
              <w:jc w:val="center"/>
              <w:rPr>
                <w:rFonts w:asciiTheme="minorEastAsia" w:hAnsiTheme="minorEastAsia" w:eastAsiaTheme="minorEastAsia"/>
                <w:b/>
                <w:color w:val="auto"/>
                <w:sz w:val="24"/>
              </w:rPr>
            </w:pPr>
            <w:r>
              <w:rPr>
                <w:rFonts w:ascii="宋体" w:hAnsi="宋体"/>
                <w:color w:val="auto"/>
              </w:rPr>
              <w:t>年,卷(期)</w:t>
            </w:r>
            <w:r>
              <w:rPr>
                <w:rFonts w:hint="eastAsia" w:ascii="宋体" w:hAnsi="宋体"/>
                <w:color w:val="auto"/>
              </w:rPr>
              <w:t>及页码</w:t>
            </w:r>
          </w:p>
        </w:tc>
        <w:tc>
          <w:tcPr>
            <w:tcW w:w="655" w:type="dxa"/>
            <w:vAlign w:val="center"/>
          </w:tcPr>
          <w:p w14:paraId="53CEF2A1">
            <w:pPr>
              <w:pStyle w:val="2"/>
              <w:spacing w:line="320" w:lineRule="exact"/>
              <w:ind w:firstLine="0" w:firstLineChars="0"/>
              <w:jc w:val="center"/>
              <w:rPr>
                <w:rFonts w:ascii="宋体" w:hAnsi="宋体"/>
                <w:color w:val="auto"/>
                <w:sz w:val="21"/>
              </w:rPr>
            </w:pPr>
            <w:r>
              <w:rPr>
                <w:rFonts w:hint="eastAsia" w:ascii="宋体" w:hAnsi="宋体"/>
                <w:color w:val="auto"/>
                <w:sz w:val="21"/>
              </w:rPr>
              <w:t>影响</w:t>
            </w:r>
          </w:p>
          <w:p w14:paraId="609F7530">
            <w:pPr>
              <w:jc w:val="center"/>
              <w:rPr>
                <w:rFonts w:asciiTheme="minorEastAsia" w:hAnsiTheme="minorEastAsia" w:eastAsiaTheme="minorEastAsia"/>
                <w:b/>
                <w:color w:val="auto"/>
                <w:sz w:val="24"/>
              </w:rPr>
            </w:pPr>
            <w:r>
              <w:rPr>
                <w:rFonts w:hint="eastAsia" w:ascii="宋体" w:hAnsi="宋体"/>
                <w:color w:val="auto"/>
              </w:rPr>
              <w:t>因子</w:t>
            </w:r>
          </w:p>
        </w:tc>
        <w:tc>
          <w:tcPr>
            <w:tcW w:w="1300" w:type="dxa"/>
            <w:vAlign w:val="center"/>
          </w:tcPr>
          <w:p w14:paraId="5B5EA413">
            <w:pPr>
              <w:jc w:val="center"/>
              <w:rPr>
                <w:rFonts w:asciiTheme="minorEastAsia" w:hAnsiTheme="minorEastAsia" w:eastAsiaTheme="minorEastAsia"/>
                <w:b/>
                <w:color w:val="auto"/>
                <w:sz w:val="24"/>
              </w:rPr>
            </w:pPr>
            <w:r>
              <w:rPr>
                <w:rFonts w:hint="eastAsia" w:ascii="宋体" w:hAnsi="宋体"/>
                <w:color w:val="auto"/>
              </w:rPr>
              <w:t>全部作者（</w:t>
            </w:r>
            <w:r>
              <w:rPr>
                <w:rFonts w:hint="eastAsia" w:asciiTheme="minorEastAsia" w:hAnsiTheme="minorEastAsia" w:eastAsiaTheme="minorEastAsia"/>
                <w:color w:val="auto"/>
                <w:sz w:val="18"/>
                <w:szCs w:val="18"/>
              </w:rPr>
              <w:t>国内作者须填写中文姓名</w:t>
            </w:r>
            <w:r>
              <w:rPr>
                <w:rFonts w:hint="eastAsia" w:ascii="宋体" w:hAnsi="宋体"/>
                <w:color w:val="auto"/>
              </w:rPr>
              <w:t>）</w:t>
            </w:r>
          </w:p>
        </w:tc>
        <w:tc>
          <w:tcPr>
            <w:tcW w:w="909" w:type="dxa"/>
            <w:vAlign w:val="center"/>
          </w:tcPr>
          <w:p w14:paraId="16CEFD42">
            <w:pPr>
              <w:jc w:val="center"/>
              <w:rPr>
                <w:rFonts w:asciiTheme="minorEastAsia" w:hAnsiTheme="minorEastAsia" w:eastAsiaTheme="minorEastAsia"/>
                <w:b/>
                <w:color w:val="auto"/>
                <w:sz w:val="24"/>
              </w:rPr>
            </w:pPr>
            <w:r>
              <w:rPr>
                <w:rFonts w:hint="eastAsia" w:ascii="宋体" w:hAnsi="宋体"/>
                <w:color w:val="auto"/>
              </w:rPr>
              <w:t>通讯作者</w:t>
            </w:r>
            <w:r>
              <w:rPr>
                <w:rFonts w:hint="eastAsia" w:asciiTheme="minorEastAsia" w:hAnsiTheme="minorEastAsia" w:eastAsiaTheme="minorEastAsia"/>
                <w:color w:val="auto"/>
                <w:sz w:val="18"/>
                <w:szCs w:val="18"/>
              </w:rPr>
              <w:t>（含共同，国内作者须填写中文姓名）</w:t>
            </w:r>
          </w:p>
        </w:tc>
        <w:tc>
          <w:tcPr>
            <w:tcW w:w="522" w:type="dxa"/>
            <w:vAlign w:val="center"/>
          </w:tcPr>
          <w:p w14:paraId="35F9D47B">
            <w:pPr>
              <w:jc w:val="center"/>
              <w:rPr>
                <w:rFonts w:asciiTheme="minorEastAsia" w:hAnsiTheme="minorEastAsia" w:eastAsiaTheme="minorEastAsia"/>
                <w:b/>
                <w:color w:val="auto"/>
                <w:sz w:val="24"/>
              </w:rPr>
            </w:pPr>
            <w:r>
              <w:rPr>
                <w:rFonts w:hint="eastAsia" w:ascii="宋体" w:hAnsi="宋体"/>
                <w:color w:val="auto"/>
              </w:rPr>
              <w:t>检索数据库</w:t>
            </w:r>
          </w:p>
        </w:tc>
        <w:tc>
          <w:tcPr>
            <w:tcW w:w="480" w:type="dxa"/>
            <w:vAlign w:val="center"/>
          </w:tcPr>
          <w:p w14:paraId="27A7721B">
            <w:pPr>
              <w:jc w:val="center"/>
              <w:rPr>
                <w:rFonts w:asciiTheme="minorEastAsia" w:hAnsiTheme="minorEastAsia" w:eastAsiaTheme="minorEastAsia"/>
                <w:b/>
                <w:color w:val="auto"/>
                <w:sz w:val="24"/>
              </w:rPr>
            </w:pPr>
            <w:r>
              <w:rPr>
                <w:rFonts w:hint="eastAsia" w:ascii="宋体" w:hAnsi="宋体"/>
                <w:color w:val="auto"/>
              </w:rPr>
              <w:t>他引总次数</w:t>
            </w:r>
          </w:p>
        </w:tc>
        <w:tc>
          <w:tcPr>
            <w:tcW w:w="849" w:type="dxa"/>
            <w:vAlign w:val="center"/>
          </w:tcPr>
          <w:p w14:paraId="7CB5B9C2">
            <w:pPr>
              <w:jc w:val="center"/>
              <w:rPr>
                <w:rFonts w:asciiTheme="minorEastAsia" w:hAnsiTheme="minorEastAsia" w:eastAsiaTheme="minorEastAsia"/>
                <w:b/>
                <w:color w:val="auto"/>
                <w:sz w:val="24"/>
              </w:rPr>
            </w:pPr>
            <w:r>
              <w:rPr>
                <w:rFonts w:hint="eastAsia" w:ascii="宋体" w:hAnsi="宋体"/>
                <w:color w:val="auto"/>
              </w:rPr>
              <w:t>通讯作者单位是否含国外单位</w:t>
            </w:r>
          </w:p>
        </w:tc>
      </w:tr>
      <w:tr w14:paraId="6E173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14:paraId="565718DD">
            <w:pPr>
              <w:pStyle w:val="2"/>
              <w:spacing w:line="390" w:lineRule="exact"/>
              <w:ind w:firstLine="0" w:firstLineChars="0"/>
              <w:jc w:val="center"/>
              <w:rPr>
                <w:rFonts w:ascii="宋体" w:hAnsi="宋体"/>
                <w:color w:val="auto"/>
                <w:sz w:val="21"/>
              </w:rPr>
            </w:pPr>
            <w:r>
              <w:rPr>
                <w:rFonts w:ascii="宋体" w:hAnsi="宋体"/>
                <w:color w:val="auto"/>
                <w:sz w:val="21"/>
              </w:rPr>
              <w:t>1-1</w:t>
            </w:r>
          </w:p>
        </w:tc>
        <w:tc>
          <w:tcPr>
            <w:tcW w:w="2774" w:type="dxa"/>
          </w:tcPr>
          <w:p w14:paraId="0688147C">
            <w:pPr>
              <w:rPr>
                <w:rFonts w:asciiTheme="minorEastAsia" w:hAnsiTheme="minorEastAsia" w:eastAsiaTheme="minorEastAsia"/>
                <w:b/>
                <w:snapToGrid w:val="0"/>
                <w:color w:val="auto"/>
                <w:w w:val="105"/>
                <w:sz w:val="24"/>
              </w:rPr>
            </w:pPr>
            <w:r>
              <w:rPr>
                <w:rFonts w:hint="eastAsia" w:ascii="Calibri" w:hAnsi="Calibri" w:cs="Times New Roman"/>
              </w:rPr>
              <w:t>Expression of and correlation between BCL6 and ZEB family members in patients with breast cancer</w:t>
            </w:r>
          </w:p>
        </w:tc>
        <w:tc>
          <w:tcPr>
            <w:tcW w:w="1387" w:type="dxa"/>
            <w:vAlign w:val="top"/>
          </w:tcPr>
          <w:p w14:paraId="7365B4FE">
            <w:pPr>
              <w:rPr>
                <w:rFonts w:asciiTheme="minorEastAsia" w:hAnsiTheme="minorEastAsia" w:eastAsiaTheme="minorEastAsia"/>
                <w:b/>
                <w:snapToGrid w:val="0"/>
                <w:color w:val="auto"/>
                <w:w w:val="105"/>
                <w:sz w:val="24"/>
              </w:rPr>
            </w:pPr>
            <w:r>
              <w:rPr>
                <w:rFonts w:hint="eastAsia" w:ascii="Calibri" w:hAnsi="Calibri" w:cs="Times New Roman"/>
              </w:rPr>
              <w:t>Experimental and Therapeutic Medicine</w:t>
            </w:r>
          </w:p>
        </w:tc>
        <w:tc>
          <w:tcPr>
            <w:tcW w:w="927" w:type="dxa"/>
            <w:vAlign w:val="top"/>
          </w:tcPr>
          <w:p w14:paraId="3AA539B2">
            <w:pPr>
              <w:rPr>
                <w:rFonts w:hint="eastAsia" w:ascii="Calibri" w:hAnsi="Calibri" w:cs="Times New Roman"/>
              </w:rPr>
            </w:pPr>
            <w:r>
              <w:rPr>
                <w:rFonts w:hint="eastAsia" w:ascii="Calibri" w:hAnsi="Calibri" w:cs="Times New Roman"/>
              </w:rPr>
              <w:t>2017,14</w:t>
            </w:r>
          </w:p>
          <w:p w14:paraId="206DE3AB">
            <w:pPr>
              <w:rPr>
                <w:rFonts w:hint="eastAsia" w:ascii="Calibri" w:hAnsi="Calibri" w:cs="Times New Roman"/>
              </w:rPr>
            </w:pPr>
            <w:r>
              <w:rPr>
                <w:rFonts w:hint="eastAsia" w:ascii="Calibri" w:hAnsi="Calibri" w:cs="Times New Roman"/>
              </w:rPr>
              <w:t>(5):3985-</w:t>
            </w:r>
          </w:p>
          <w:p w14:paraId="649092AC">
            <w:pPr>
              <w:rPr>
                <w:rFonts w:asciiTheme="minorEastAsia" w:hAnsiTheme="minorEastAsia" w:eastAsiaTheme="minorEastAsia"/>
                <w:b/>
                <w:snapToGrid w:val="0"/>
                <w:color w:val="auto"/>
                <w:w w:val="105"/>
                <w:sz w:val="24"/>
              </w:rPr>
            </w:pPr>
            <w:r>
              <w:rPr>
                <w:rFonts w:hint="eastAsia" w:ascii="Calibri" w:hAnsi="Calibri" w:cs="Times New Roman"/>
              </w:rPr>
              <w:t>3992</w:t>
            </w:r>
          </w:p>
        </w:tc>
        <w:tc>
          <w:tcPr>
            <w:tcW w:w="655" w:type="dxa"/>
          </w:tcPr>
          <w:p w14:paraId="6C638D99">
            <w:pPr>
              <w:rPr>
                <w:rFonts w:asciiTheme="minorEastAsia" w:hAnsiTheme="minorEastAsia" w:eastAsiaTheme="minorEastAsia"/>
                <w:b/>
                <w:snapToGrid w:val="0"/>
                <w:color w:val="auto"/>
                <w:w w:val="105"/>
                <w:sz w:val="24"/>
              </w:rPr>
            </w:pPr>
          </w:p>
        </w:tc>
        <w:tc>
          <w:tcPr>
            <w:tcW w:w="1300" w:type="dxa"/>
            <w:vAlign w:val="top"/>
          </w:tcPr>
          <w:p w14:paraId="6CEF8088">
            <w:pPr>
              <w:rPr>
                <w:rFonts w:asciiTheme="minorEastAsia" w:hAnsiTheme="minorEastAsia" w:eastAsiaTheme="minorEastAsia"/>
                <w:b/>
                <w:snapToGrid w:val="0"/>
                <w:color w:val="auto"/>
                <w:w w:val="105"/>
                <w:sz w:val="24"/>
              </w:rPr>
            </w:pPr>
            <w:r>
              <w:rPr>
                <w:rFonts w:hint="eastAsia" w:ascii="Calibri" w:hAnsi="Calibri" w:cs="Times New Roman"/>
              </w:rPr>
              <w:t>昂琳，郑丽，王瑾，黄金，胡红光，邹强，赵洋，刘明强，赵敏，吴正升</w:t>
            </w:r>
          </w:p>
        </w:tc>
        <w:tc>
          <w:tcPr>
            <w:tcW w:w="909" w:type="dxa"/>
            <w:vAlign w:val="top"/>
          </w:tcPr>
          <w:p w14:paraId="16BBBC75">
            <w:pPr>
              <w:rPr>
                <w:rFonts w:asciiTheme="minorEastAsia" w:hAnsiTheme="minorEastAsia" w:eastAsiaTheme="minorEastAsia"/>
                <w:b/>
                <w:snapToGrid w:val="0"/>
                <w:color w:val="auto"/>
                <w:w w:val="105"/>
                <w:sz w:val="24"/>
              </w:rPr>
            </w:pPr>
            <w:r>
              <w:rPr>
                <w:rFonts w:hint="eastAsia" w:ascii="Calibri" w:hAnsi="Calibri" w:cs="Times New Roman"/>
              </w:rPr>
              <w:t>赵敏</w:t>
            </w:r>
          </w:p>
        </w:tc>
        <w:tc>
          <w:tcPr>
            <w:tcW w:w="522" w:type="dxa"/>
          </w:tcPr>
          <w:p w14:paraId="0231921A">
            <w:pPr>
              <w:rPr>
                <w:rFonts w:asciiTheme="minorEastAsia" w:hAnsiTheme="minorEastAsia" w:eastAsiaTheme="minorEastAsia"/>
                <w:b/>
                <w:snapToGrid w:val="0"/>
                <w:color w:val="auto"/>
                <w:w w:val="105"/>
                <w:sz w:val="24"/>
              </w:rPr>
            </w:pPr>
          </w:p>
        </w:tc>
        <w:tc>
          <w:tcPr>
            <w:tcW w:w="480" w:type="dxa"/>
          </w:tcPr>
          <w:p w14:paraId="2F997DBF">
            <w:pPr>
              <w:rPr>
                <w:rFonts w:asciiTheme="minorEastAsia" w:hAnsiTheme="minorEastAsia" w:eastAsiaTheme="minorEastAsia"/>
                <w:b/>
                <w:snapToGrid w:val="0"/>
                <w:color w:val="auto"/>
                <w:w w:val="105"/>
                <w:sz w:val="24"/>
              </w:rPr>
            </w:pPr>
          </w:p>
        </w:tc>
        <w:tc>
          <w:tcPr>
            <w:tcW w:w="849" w:type="dxa"/>
          </w:tcPr>
          <w:p w14:paraId="4AC9A6A7">
            <w:pPr>
              <w:rPr>
                <w:rFonts w:hint="eastAsia" w:asciiTheme="minorEastAsia" w:hAnsiTheme="minorEastAsia" w:eastAsiaTheme="minorEastAsia"/>
                <w:b/>
                <w:snapToGrid w:val="0"/>
                <w:color w:val="auto"/>
                <w:w w:val="105"/>
                <w:sz w:val="24"/>
                <w:lang w:val="en-US" w:eastAsia="zh-CN"/>
              </w:rPr>
            </w:pPr>
            <w:r>
              <w:rPr>
                <w:rFonts w:hint="eastAsia" w:ascii="Calibri" w:hAnsi="Calibri" w:cs="Times New Roman"/>
                <w:lang w:val="en-US" w:eastAsia="zh-CN"/>
              </w:rPr>
              <w:t>否</w:t>
            </w:r>
          </w:p>
        </w:tc>
      </w:tr>
      <w:tr w14:paraId="48ABA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14:paraId="4FB7BBD8">
            <w:pPr>
              <w:pStyle w:val="2"/>
              <w:spacing w:line="390" w:lineRule="exact"/>
              <w:ind w:firstLine="0" w:firstLineChars="0"/>
              <w:jc w:val="center"/>
              <w:rPr>
                <w:rFonts w:ascii="宋体" w:hAnsi="宋体"/>
                <w:color w:val="auto"/>
                <w:sz w:val="21"/>
              </w:rPr>
            </w:pPr>
            <w:r>
              <w:rPr>
                <w:rFonts w:ascii="宋体" w:hAnsi="宋体"/>
                <w:color w:val="auto"/>
                <w:sz w:val="21"/>
              </w:rPr>
              <w:t>1-2</w:t>
            </w:r>
          </w:p>
        </w:tc>
        <w:tc>
          <w:tcPr>
            <w:tcW w:w="2774" w:type="dxa"/>
            <w:vAlign w:val="top"/>
          </w:tcPr>
          <w:p w14:paraId="295FE221">
            <w:pPr>
              <w:rPr>
                <w:rFonts w:asciiTheme="minorEastAsia" w:hAnsiTheme="minorEastAsia" w:eastAsiaTheme="minorEastAsia"/>
                <w:b/>
                <w:snapToGrid w:val="0"/>
                <w:color w:val="auto"/>
                <w:w w:val="105"/>
                <w:sz w:val="24"/>
              </w:rPr>
            </w:pPr>
            <w:r>
              <w:rPr>
                <w:rFonts w:hint="eastAsia" w:ascii="Calibri" w:hAnsi="Calibri" w:cs="Times New Roman"/>
                <w:lang w:val="en-US" w:eastAsia="zh-CN"/>
              </w:rPr>
              <w:t>乳腺癌组织中miR-130a表达及其与淋巴结转移的关系.</w:t>
            </w:r>
          </w:p>
        </w:tc>
        <w:tc>
          <w:tcPr>
            <w:tcW w:w="1387" w:type="dxa"/>
            <w:vAlign w:val="top"/>
          </w:tcPr>
          <w:p w14:paraId="60E5525F">
            <w:pPr>
              <w:rPr>
                <w:rFonts w:asciiTheme="minorEastAsia" w:hAnsiTheme="minorEastAsia" w:eastAsiaTheme="minorEastAsia"/>
                <w:b/>
                <w:snapToGrid w:val="0"/>
                <w:color w:val="auto"/>
                <w:w w:val="105"/>
                <w:sz w:val="24"/>
              </w:rPr>
            </w:pPr>
            <w:r>
              <w:rPr>
                <w:rFonts w:hint="eastAsia" w:ascii="Calibri" w:hAnsi="Calibri" w:cs="Times New Roman"/>
                <w:lang w:val="en-US" w:eastAsia="zh-CN"/>
              </w:rPr>
              <w:t>中华转移性肿瘤杂志</w:t>
            </w:r>
          </w:p>
        </w:tc>
        <w:tc>
          <w:tcPr>
            <w:tcW w:w="927" w:type="dxa"/>
            <w:vAlign w:val="top"/>
          </w:tcPr>
          <w:p w14:paraId="012EDD00">
            <w:pPr>
              <w:rPr>
                <w:rFonts w:asciiTheme="minorEastAsia" w:hAnsiTheme="minorEastAsia" w:eastAsiaTheme="minorEastAsia"/>
                <w:b/>
                <w:snapToGrid w:val="0"/>
                <w:color w:val="auto"/>
                <w:w w:val="105"/>
                <w:sz w:val="24"/>
              </w:rPr>
            </w:pPr>
            <w:r>
              <w:rPr>
                <w:rFonts w:hint="eastAsia" w:ascii="Calibri" w:hAnsi="Calibri" w:cs="Times New Roman"/>
                <w:lang w:val="en-US" w:eastAsia="zh-CN"/>
              </w:rPr>
              <w:t>2018,1(2)：41-45</w:t>
            </w:r>
          </w:p>
        </w:tc>
        <w:tc>
          <w:tcPr>
            <w:tcW w:w="655" w:type="dxa"/>
          </w:tcPr>
          <w:p w14:paraId="755B3583">
            <w:pPr>
              <w:rPr>
                <w:rFonts w:asciiTheme="minorEastAsia" w:hAnsiTheme="minorEastAsia" w:eastAsiaTheme="minorEastAsia"/>
                <w:b/>
                <w:snapToGrid w:val="0"/>
                <w:color w:val="auto"/>
                <w:w w:val="105"/>
                <w:sz w:val="24"/>
              </w:rPr>
            </w:pPr>
          </w:p>
        </w:tc>
        <w:tc>
          <w:tcPr>
            <w:tcW w:w="1300" w:type="dxa"/>
            <w:vAlign w:val="top"/>
          </w:tcPr>
          <w:p w14:paraId="6D0A8BB7">
            <w:pPr>
              <w:rPr>
                <w:rFonts w:asciiTheme="minorEastAsia" w:hAnsiTheme="minorEastAsia" w:eastAsiaTheme="minorEastAsia"/>
                <w:b/>
                <w:snapToGrid w:val="0"/>
                <w:color w:val="auto"/>
                <w:w w:val="105"/>
                <w:sz w:val="24"/>
              </w:rPr>
            </w:pPr>
            <w:r>
              <w:rPr>
                <w:rFonts w:hint="eastAsia" w:ascii="Calibri" w:hAnsi="Calibri" w:cs="Times New Roman"/>
              </w:rPr>
              <w:t>黄金</w:t>
            </w:r>
            <w:r>
              <w:rPr>
                <w:rFonts w:hint="eastAsia" w:ascii="Calibri" w:hAnsi="Calibri" w:cs="Times New Roman"/>
                <w:lang w:eastAsia="zh-CN"/>
              </w:rPr>
              <w:t>，</w:t>
            </w:r>
            <w:r>
              <w:rPr>
                <w:rFonts w:hint="eastAsia" w:ascii="Calibri" w:hAnsi="Calibri" w:cs="Times New Roman"/>
              </w:rPr>
              <w:t>赵敏</w:t>
            </w:r>
            <w:r>
              <w:rPr>
                <w:rFonts w:hint="eastAsia" w:ascii="Calibri" w:hAnsi="Calibri" w:cs="Times New Roman"/>
                <w:lang w:eastAsia="zh-CN"/>
              </w:rPr>
              <w:t>，</w:t>
            </w:r>
            <w:r>
              <w:rPr>
                <w:rFonts w:hint="eastAsia" w:ascii="Calibri" w:hAnsi="Calibri" w:cs="Times New Roman"/>
              </w:rPr>
              <w:t>胡红光</w:t>
            </w:r>
            <w:r>
              <w:rPr>
                <w:rFonts w:hint="eastAsia" w:ascii="Calibri" w:hAnsi="Calibri" w:cs="Times New Roman"/>
                <w:lang w:eastAsia="zh-CN"/>
              </w:rPr>
              <w:t>，</w:t>
            </w:r>
            <w:r>
              <w:rPr>
                <w:rFonts w:hint="eastAsia" w:ascii="Calibri" w:hAnsi="Calibri" w:cs="Times New Roman"/>
              </w:rPr>
              <w:t>王瑾</w:t>
            </w:r>
            <w:r>
              <w:rPr>
                <w:rFonts w:hint="eastAsia" w:ascii="Calibri" w:hAnsi="Calibri" w:cs="Times New Roman"/>
                <w:lang w:eastAsia="zh-CN"/>
              </w:rPr>
              <w:t>，</w:t>
            </w:r>
            <w:r>
              <w:rPr>
                <w:rFonts w:hint="eastAsia" w:ascii="Calibri" w:hAnsi="Calibri" w:cs="Times New Roman"/>
              </w:rPr>
              <w:t>董伟</w:t>
            </w:r>
            <w:r>
              <w:rPr>
                <w:rFonts w:hint="eastAsia" w:ascii="Calibri" w:hAnsi="Calibri" w:cs="Times New Roman"/>
                <w:lang w:eastAsia="zh-CN"/>
              </w:rPr>
              <w:t>，</w:t>
            </w:r>
            <w:r>
              <w:rPr>
                <w:rFonts w:hint="eastAsia" w:ascii="Calibri" w:hAnsi="Calibri" w:cs="Times New Roman"/>
              </w:rPr>
              <w:t>赵洋</w:t>
            </w:r>
            <w:r>
              <w:rPr>
                <w:rFonts w:hint="eastAsia" w:ascii="Calibri" w:hAnsi="Calibri" w:cs="Times New Roman"/>
                <w:lang w:eastAsia="zh-CN"/>
              </w:rPr>
              <w:t>，</w:t>
            </w:r>
            <w:r>
              <w:rPr>
                <w:rFonts w:hint="eastAsia" w:ascii="Calibri" w:hAnsi="Calibri" w:cs="Times New Roman"/>
              </w:rPr>
              <w:t>郑丽</w:t>
            </w:r>
            <w:r>
              <w:rPr>
                <w:rFonts w:hint="eastAsia" w:ascii="Calibri" w:hAnsi="Calibri" w:cs="Times New Roman"/>
                <w:lang w:eastAsia="zh-CN"/>
              </w:rPr>
              <w:t>，</w:t>
            </w:r>
            <w:r>
              <w:rPr>
                <w:rFonts w:hint="eastAsia" w:ascii="Calibri" w:hAnsi="Calibri" w:cs="Times New Roman"/>
              </w:rPr>
              <w:t>昂琳</w:t>
            </w:r>
            <w:r>
              <w:rPr>
                <w:rFonts w:hint="eastAsia" w:ascii="Calibri" w:hAnsi="Calibri" w:cs="Times New Roman"/>
                <w:lang w:eastAsia="zh-CN"/>
              </w:rPr>
              <w:t>，</w:t>
            </w:r>
            <w:r>
              <w:rPr>
                <w:rFonts w:hint="eastAsia" w:ascii="Calibri" w:hAnsi="Calibri" w:cs="Times New Roman"/>
              </w:rPr>
              <w:t>刘明强</w:t>
            </w:r>
          </w:p>
        </w:tc>
        <w:tc>
          <w:tcPr>
            <w:tcW w:w="909" w:type="dxa"/>
            <w:vAlign w:val="top"/>
          </w:tcPr>
          <w:p w14:paraId="106360C2">
            <w:pPr>
              <w:rPr>
                <w:rFonts w:asciiTheme="minorEastAsia" w:hAnsiTheme="minorEastAsia" w:eastAsiaTheme="minorEastAsia"/>
                <w:b/>
                <w:snapToGrid w:val="0"/>
                <w:color w:val="auto"/>
                <w:w w:val="105"/>
                <w:sz w:val="24"/>
              </w:rPr>
            </w:pPr>
            <w:r>
              <w:rPr>
                <w:rFonts w:hint="eastAsia" w:ascii="Calibri" w:hAnsi="Calibri" w:cs="Times New Roman"/>
                <w:lang w:val="en-US" w:eastAsia="zh-CN"/>
              </w:rPr>
              <w:t>赵敏</w:t>
            </w:r>
          </w:p>
        </w:tc>
        <w:tc>
          <w:tcPr>
            <w:tcW w:w="522" w:type="dxa"/>
          </w:tcPr>
          <w:p w14:paraId="4ACAFE56">
            <w:pPr>
              <w:rPr>
                <w:rFonts w:asciiTheme="minorEastAsia" w:hAnsiTheme="minorEastAsia" w:eastAsiaTheme="minorEastAsia"/>
                <w:b/>
                <w:snapToGrid w:val="0"/>
                <w:color w:val="auto"/>
                <w:w w:val="105"/>
                <w:sz w:val="24"/>
              </w:rPr>
            </w:pPr>
          </w:p>
        </w:tc>
        <w:tc>
          <w:tcPr>
            <w:tcW w:w="480" w:type="dxa"/>
          </w:tcPr>
          <w:p w14:paraId="32F73A94">
            <w:pPr>
              <w:rPr>
                <w:rFonts w:asciiTheme="minorEastAsia" w:hAnsiTheme="minorEastAsia" w:eastAsiaTheme="minorEastAsia"/>
                <w:b/>
                <w:snapToGrid w:val="0"/>
                <w:color w:val="auto"/>
                <w:w w:val="105"/>
                <w:sz w:val="24"/>
              </w:rPr>
            </w:pPr>
          </w:p>
        </w:tc>
        <w:tc>
          <w:tcPr>
            <w:tcW w:w="849" w:type="dxa"/>
          </w:tcPr>
          <w:p w14:paraId="3350B01B">
            <w:pPr>
              <w:rPr>
                <w:rFonts w:asciiTheme="minorEastAsia" w:hAnsiTheme="minorEastAsia" w:eastAsiaTheme="minorEastAsia"/>
                <w:b/>
                <w:snapToGrid w:val="0"/>
                <w:color w:val="auto"/>
                <w:w w:val="105"/>
                <w:sz w:val="24"/>
              </w:rPr>
            </w:pPr>
            <w:r>
              <w:rPr>
                <w:rFonts w:hint="eastAsia" w:ascii="Calibri" w:hAnsi="Calibri" w:cs="Times New Roman"/>
                <w:lang w:val="en-US" w:eastAsia="zh-CN"/>
              </w:rPr>
              <w:t>否</w:t>
            </w:r>
          </w:p>
        </w:tc>
      </w:tr>
      <w:tr w14:paraId="392DB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14:paraId="3938490D">
            <w:pPr>
              <w:pStyle w:val="2"/>
              <w:spacing w:line="390" w:lineRule="exact"/>
              <w:ind w:firstLine="0" w:firstLineChars="0"/>
              <w:jc w:val="center"/>
              <w:rPr>
                <w:rFonts w:ascii="宋体" w:hAnsi="宋体"/>
                <w:color w:val="auto"/>
                <w:sz w:val="21"/>
              </w:rPr>
            </w:pPr>
            <w:r>
              <w:rPr>
                <w:rFonts w:ascii="宋体" w:hAnsi="宋体"/>
                <w:color w:val="auto"/>
                <w:sz w:val="21"/>
              </w:rPr>
              <w:t>1-3</w:t>
            </w:r>
          </w:p>
        </w:tc>
        <w:tc>
          <w:tcPr>
            <w:tcW w:w="2774" w:type="dxa"/>
            <w:vAlign w:val="top"/>
          </w:tcPr>
          <w:p w14:paraId="303C1266">
            <w:pPr>
              <w:rPr>
                <w:rFonts w:asciiTheme="minorEastAsia" w:hAnsiTheme="minorEastAsia" w:eastAsiaTheme="minorEastAsia"/>
                <w:b/>
                <w:snapToGrid w:val="0"/>
                <w:color w:val="auto"/>
                <w:w w:val="105"/>
                <w:sz w:val="24"/>
              </w:rPr>
            </w:pPr>
            <w:r>
              <w:rPr>
                <w:rFonts w:hint="eastAsia" w:ascii="Calibri" w:hAnsi="Calibri" w:cs="Times New Roman"/>
              </w:rPr>
              <w:t>Tenascin C、vimentin和PI3K 在三阴性乳腺癌中的表达 及其临床意义分析</w:t>
            </w:r>
          </w:p>
        </w:tc>
        <w:tc>
          <w:tcPr>
            <w:tcW w:w="1387" w:type="dxa"/>
            <w:vAlign w:val="top"/>
          </w:tcPr>
          <w:p w14:paraId="3468B7F9">
            <w:pPr>
              <w:rPr>
                <w:rFonts w:asciiTheme="minorEastAsia" w:hAnsiTheme="minorEastAsia" w:eastAsiaTheme="minorEastAsia"/>
                <w:b/>
                <w:snapToGrid w:val="0"/>
                <w:color w:val="auto"/>
                <w:w w:val="105"/>
                <w:sz w:val="24"/>
              </w:rPr>
            </w:pPr>
            <w:r>
              <w:rPr>
                <w:rFonts w:hint="eastAsia" w:ascii="Calibri" w:hAnsi="Calibri" w:cs="Times New Roman"/>
              </w:rPr>
              <w:t>中国医学前沿杂志</w:t>
            </w:r>
          </w:p>
        </w:tc>
        <w:tc>
          <w:tcPr>
            <w:tcW w:w="927" w:type="dxa"/>
            <w:vAlign w:val="top"/>
          </w:tcPr>
          <w:p w14:paraId="249CB438">
            <w:pPr>
              <w:rPr>
                <w:rFonts w:hint="eastAsia" w:ascii="Calibri" w:hAnsi="Calibri" w:cs="Times New Roman"/>
              </w:rPr>
            </w:pPr>
            <w:r>
              <w:rPr>
                <w:rFonts w:hint="eastAsia" w:ascii="Calibri" w:hAnsi="Calibri" w:cs="Times New Roman"/>
              </w:rPr>
              <w:t>2020,12</w:t>
            </w:r>
          </w:p>
          <w:p w14:paraId="30308CD0">
            <w:pPr>
              <w:rPr>
                <w:rFonts w:asciiTheme="minorEastAsia" w:hAnsiTheme="minorEastAsia" w:eastAsiaTheme="minorEastAsia"/>
                <w:b/>
                <w:snapToGrid w:val="0"/>
                <w:color w:val="auto"/>
                <w:w w:val="105"/>
                <w:sz w:val="24"/>
              </w:rPr>
            </w:pPr>
            <w:r>
              <w:rPr>
                <w:rFonts w:hint="eastAsia" w:ascii="Calibri" w:hAnsi="Calibri" w:cs="Times New Roman"/>
              </w:rPr>
              <w:t>:109-113</w:t>
            </w:r>
          </w:p>
        </w:tc>
        <w:tc>
          <w:tcPr>
            <w:tcW w:w="655" w:type="dxa"/>
          </w:tcPr>
          <w:p w14:paraId="345B1CFB">
            <w:pPr>
              <w:rPr>
                <w:rFonts w:asciiTheme="minorEastAsia" w:hAnsiTheme="minorEastAsia" w:eastAsiaTheme="minorEastAsia"/>
                <w:b/>
                <w:snapToGrid w:val="0"/>
                <w:color w:val="auto"/>
                <w:w w:val="105"/>
                <w:sz w:val="24"/>
              </w:rPr>
            </w:pPr>
          </w:p>
        </w:tc>
        <w:tc>
          <w:tcPr>
            <w:tcW w:w="1300" w:type="dxa"/>
            <w:vAlign w:val="top"/>
          </w:tcPr>
          <w:p w14:paraId="6BE2335D">
            <w:pPr>
              <w:rPr>
                <w:rFonts w:hint="eastAsia" w:ascii="Calibri" w:hAnsi="Calibri" w:cs="Times New Roman"/>
              </w:rPr>
            </w:pPr>
            <w:r>
              <w:rPr>
                <w:rFonts w:hint="eastAsia" w:ascii="Calibri" w:hAnsi="Calibri" w:cs="Times New Roman"/>
              </w:rPr>
              <w:t>胡红光，赵敏，黄金</w:t>
            </w:r>
          </w:p>
          <w:p w14:paraId="66B85042">
            <w:pPr>
              <w:rPr>
                <w:rFonts w:asciiTheme="minorEastAsia" w:hAnsiTheme="minorEastAsia" w:eastAsiaTheme="minorEastAsia"/>
                <w:b/>
                <w:snapToGrid w:val="0"/>
                <w:color w:val="auto"/>
                <w:w w:val="105"/>
                <w:sz w:val="24"/>
              </w:rPr>
            </w:pPr>
          </w:p>
        </w:tc>
        <w:tc>
          <w:tcPr>
            <w:tcW w:w="909" w:type="dxa"/>
            <w:vAlign w:val="top"/>
          </w:tcPr>
          <w:p w14:paraId="538827D9">
            <w:pPr>
              <w:rPr>
                <w:rFonts w:asciiTheme="minorEastAsia" w:hAnsiTheme="minorEastAsia" w:eastAsiaTheme="minorEastAsia"/>
                <w:b/>
                <w:snapToGrid w:val="0"/>
                <w:color w:val="auto"/>
                <w:w w:val="105"/>
                <w:sz w:val="24"/>
              </w:rPr>
            </w:pPr>
            <w:r>
              <w:rPr>
                <w:rFonts w:hint="eastAsia" w:ascii="Calibri" w:hAnsi="Calibri" w:cs="Times New Roman"/>
              </w:rPr>
              <w:t>胡红光</w:t>
            </w:r>
          </w:p>
        </w:tc>
        <w:tc>
          <w:tcPr>
            <w:tcW w:w="522" w:type="dxa"/>
          </w:tcPr>
          <w:p w14:paraId="6A713B3C">
            <w:pPr>
              <w:rPr>
                <w:rFonts w:asciiTheme="minorEastAsia" w:hAnsiTheme="minorEastAsia" w:eastAsiaTheme="minorEastAsia"/>
                <w:b/>
                <w:snapToGrid w:val="0"/>
                <w:color w:val="auto"/>
                <w:w w:val="105"/>
                <w:sz w:val="24"/>
              </w:rPr>
            </w:pPr>
          </w:p>
        </w:tc>
        <w:tc>
          <w:tcPr>
            <w:tcW w:w="480" w:type="dxa"/>
          </w:tcPr>
          <w:p w14:paraId="61FF0801">
            <w:pPr>
              <w:rPr>
                <w:rFonts w:asciiTheme="minorEastAsia" w:hAnsiTheme="minorEastAsia" w:eastAsiaTheme="minorEastAsia"/>
                <w:b/>
                <w:snapToGrid w:val="0"/>
                <w:color w:val="auto"/>
                <w:w w:val="105"/>
                <w:sz w:val="24"/>
              </w:rPr>
            </w:pPr>
          </w:p>
        </w:tc>
        <w:tc>
          <w:tcPr>
            <w:tcW w:w="849" w:type="dxa"/>
          </w:tcPr>
          <w:p w14:paraId="4E516E49">
            <w:pPr>
              <w:rPr>
                <w:rFonts w:asciiTheme="minorEastAsia" w:hAnsiTheme="minorEastAsia" w:eastAsiaTheme="minorEastAsia"/>
                <w:b/>
                <w:snapToGrid w:val="0"/>
                <w:color w:val="auto"/>
                <w:w w:val="105"/>
                <w:sz w:val="24"/>
              </w:rPr>
            </w:pPr>
            <w:r>
              <w:rPr>
                <w:rFonts w:hint="eastAsia" w:ascii="Calibri" w:hAnsi="Calibri" w:cs="Times New Roman"/>
                <w:lang w:val="en-US" w:eastAsia="zh-CN"/>
              </w:rPr>
              <w:t>否</w:t>
            </w:r>
          </w:p>
        </w:tc>
      </w:tr>
      <w:tr w14:paraId="08D2D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14:paraId="51F2B733">
            <w:pPr>
              <w:pStyle w:val="2"/>
              <w:spacing w:line="390" w:lineRule="exact"/>
              <w:ind w:firstLine="0" w:firstLineChars="0"/>
              <w:jc w:val="center"/>
              <w:rPr>
                <w:rFonts w:ascii="宋体" w:hAnsi="宋体"/>
                <w:color w:val="auto"/>
                <w:sz w:val="21"/>
              </w:rPr>
            </w:pPr>
            <w:r>
              <w:rPr>
                <w:rFonts w:ascii="宋体" w:hAnsi="宋体"/>
                <w:color w:val="auto"/>
                <w:sz w:val="21"/>
              </w:rPr>
              <w:t>1-4</w:t>
            </w:r>
          </w:p>
        </w:tc>
        <w:tc>
          <w:tcPr>
            <w:tcW w:w="2774" w:type="dxa"/>
            <w:vAlign w:val="top"/>
          </w:tcPr>
          <w:p w14:paraId="0AD9110A">
            <w:pPr>
              <w:rPr>
                <w:rFonts w:asciiTheme="minorEastAsia" w:hAnsiTheme="minorEastAsia" w:eastAsiaTheme="minorEastAsia"/>
                <w:b/>
                <w:snapToGrid w:val="0"/>
                <w:color w:val="auto"/>
                <w:w w:val="105"/>
                <w:sz w:val="24"/>
              </w:rPr>
            </w:pPr>
            <w:r>
              <w:rPr>
                <w:rFonts w:hint="eastAsia" w:ascii="Calibri" w:hAnsi="Calibri" w:cs="Times New Roman"/>
              </w:rPr>
              <w:t>乳腺癌中AR及STC2的表达及其相关性分析</w:t>
            </w:r>
          </w:p>
        </w:tc>
        <w:tc>
          <w:tcPr>
            <w:tcW w:w="1387" w:type="dxa"/>
            <w:vAlign w:val="top"/>
          </w:tcPr>
          <w:p w14:paraId="1966D549">
            <w:pPr>
              <w:rPr>
                <w:rFonts w:asciiTheme="minorEastAsia" w:hAnsiTheme="minorEastAsia" w:eastAsiaTheme="minorEastAsia"/>
                <w:b/>
                <w:snapToGrid w:val="0"/>
                <w:color w:val="auto"/>
                <w:w w:val="105"/>
                <w:sz w:val="24"/>
              </w:rPr>
            </w:pPr>
            <w:r>
              <w:rPr>
                <w:rFonts w:hint="eastAsia" w:ascii="Calibri" w:hAnsi="Calibri" w:cs="Times New Roman"/>
              </w:rPr>
              <w:t>临床与实验病理学杂志</w:t>
            </w:r>
          </w:p>
        </w:tc>
        <w:tc>
          <w:tcPr>
            <w:tcW w:w="927" w:type="dxa"/>
            <w:vAlign w:val="top"/>
          </w:tcPr>
          <w:p w14:paraId="04A02AEC">
            <w:pPr>
              <w:rPr>
                <w:rFonts w:hint="eastAsia" w:ascii="Calibri" w:hAnsi="Calibri" w:cs="Times New Roman"/>
              </w:rPr>
            </w:pPr>
            <w:r>
              <w:rPr>
                <w:rFonts w:hint="eastAsia" w:ascii="Calibri" w:hAnsi="Calibri" w:cs="Times New Roman"/>
              </w:rPr>
              <w:t>2019,35</w:t>
            </w:r>
          </w:p>
          <w:p w14:paraId="0D2E8657">
            <w:pPr>
              <w:rPr>
                <w:rFonts w:asciiTheme="minorEastAsia" w:hAnsiTheme="minorEastAsia" w:eastAsiaTheme="minorEastAsia"/>
                <w:b/>
                <w:snapToGrid w:val="0"/>
                <w:color w:val="auto"/>
                <w:w w:val="105"/>
                <w:sz w:val="24"/>
              </w:rPr>
            </w:pPr>
            <w:r>
              <w:rPr>
                <w:rFonts w:hint="eastAsia" w:ascii="Calibri" w:hAnsi="Calibri" w:cs="Times New Roman"/>
              </w:rPr>
              <w:t>(10):87-89</w:t>
            </w:r>
          </w:p>
        </w:tc>
        <w:tc>
          <w:tcPr>
            <w:tcW w:w="655" w:type="dxa"/>
          </w:tcPr>
          <w:p w14:paraId="3525615C">
            <w:pPr>
              <w:rPr>
                <w:rFonts w:asciiTheme="minorEastAsia" w:hAnsiTheme="minorEastAsia" w:eastAsiaTheme="minorEastAsia"/>
                <w:b/>
                <w:snapToGrid w:val="0"/>
                <w:color w:val="auto"/>
                <w:w w:val="105"/>
                <w:sz w:val="24"/>
              </w:rPr>
            </w:pPr>
          </w:p>
        </w:tc>
        <w:tc>
          <w:tcPr>
            <w:tcW w:w="1300" w:type="dxa"/>
            <w:vAlign w:val="top"/>
          </w:tcPr>
          <w:p w14:paraId="59F15BD0">
            <w:pPr>
              <w:rPr>
                <w:rFonts w:asciiTheme="minorEastAsia" w:hAnsiTheme="minorEastAsia" w:eastAsiaTheme="minorEastAsia"/>
                <w:b/>
                <w:snapToGrid w:val="0"/>
                <w:color w:val="auto"/>
                <w:w w:val="105"/>
                <w:sz w:val="24"/>
              </w:rPr>
            </w:pPr>
            <w:r>
              <w:rPr>
                <w:rFonts w:hint="eastAsia" w:ascii="Calibri" w:hAnsi="Calibri" w:cs="Times New Roman"/>
              </w:rPr>
              <w:t>吴子豪，孟 刚，杨苗苗，陈向红，冯天一，陈志红</w:t>
            </w:r>
          </w:p>
        </w:tc>
        <w:tc>
          <w:tcPr>
            <w:tcW w:w="909" w:type="dxa"/>
            <w:vAlign w:val="top"/>
          </w:tcPr>
          <w:p w14:paraId="6CDB7F51">
            <w:pPr>
              <w:rPr>
                <w:rFonts w:asciiTheme="minorEastAsia" w:hAnsiTheme="minorEastAsia" w:eastAsiaTheme="minorEastAsia"/>
                <w:b/>
                <w:snapToGrid w:val="0"/>
                <w:color w:val="auto"/>
                <w:w w:val="105"/>
                <w:sz w:val="24"/>
              </w:rPr>
            </w:pPr>
            <w:r>
              <w:rPr>
                <w:rFonts w:hint="eastAsia" w:ascii="Calibri" w:hAnsi="Calibri" w:cs="Times New Roman"/>
              </w:rPr>
              <w:t>孟刚</w:t>
            </w:r>
          </w:p>
        </w:tc>
        <w:tc>
          <w:tcPr>
            <w:tcW w:w="522" w:type="dxa"/>
          </w:tcPr>
          <w:p w14:paraId="403D8EFE">
            <w:pPr>
              <w:rPr>
                <w:rFonts w:asciiTheme="minorEastAsia" w:hAnsiTheme="minorEastAsia" w:eastAsiaTheme="minorEastAsia"/>
                <w:b/>
                <w:snapToGrid w:val="0"/>
                <w:color w:val="auto"/>
                <w:w w:val="105"/>
                <w:sz w:val="24"/>
              </w:rPr>
            </w:pPr>
          </w:p>
        </w:tc>
        <w:tc>
          <w:tcPr>
            <w:tcW w:w="480" w:type="dxa"/>
          </w:tcPr>
          <w:p w14:paraId="5AB2C951">
            <w:pPr>
              <w:rPr>
                <w:rFonts w:asciiTheme="minorEastAsia" w:hAnsiTheme="minorEastAsia" w:eastAsiaTheme="minorEastAsia"/>
                <w:b/>
                <w:snapToGrid w:val="0"/>
                <w:color w:val="auto"/>
                <w:w w:val="105"/>
                <w:sz w:val="24"/>
              </w:rPr>
            </w:pPr>
          </w:p>
        </w:tc>
        <w:tc>
          <w:tcPr>
            <w:tcW w:w="849" w:type="dxa"/>
          </w:tcPr>
          <w:p w14:paraId="39B5923F">
            <w:pPr>
              <w:rPr>
                <w:rFonts w:asciiTheme="minorEastAsia" w:hAnsiTheme="minorEastAsia" w:eastAsiaTheme="minorEastAsia"/>
                <w:b/>
                <w:snapToGrid w:val="0"/>
                <w:color w:val="auto"/>
                <w:w w:val="105"/>
                <w:sz w:val="24"/>
              </w:rPr>
            </w:pPr>
            <w:r>
              <w:rPr>
                <w:rFonts w:hint="eastAsia" w:ascii="Calibri" w:hAnsi="Calibri" w:cs="Times New Roman"/>
                <w:lang w:val="en-US" w:eastAsia="zh-CN"/>
              </w:rPr>
              <w:t>否</w:t>
            </w:r>
          </w:p>
        </w:tc>
      </w:tr>
      <w:tr w14:paraId="46BFB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14:paraId="39FBCCBA">
            <w:pPr>
              <w:pStyle w:val="2"/>
              <w:spacing w:line="390" w:lineRule="exact"/>
              <w:ind w:firstLine="0" w:firstLineChars="0"/>
              <w:jc w:val="center"/>
              <w:rPr>
                <w:rFonts w:ascii="宋体" w:hAnsi="宋体"/>
                <w:color w:val="auto"/>
                <w:sz w:val="21"/>
              </w:rPr>
            </w:pPr>
            <w:r>
              <w:rPr>
                <w:rFonts w:ascii="宋体" w:hAnsi="宋体"/>
                <w:color w:val="auto"/>
                <w:sz w:val="21"/>
              </w:rPr>
              <w:t>1-5</w:t>
            </w:r>
          </w:p>
        </w:tc>
        <w:tc>
          <w:tcPr>
            <w:tcW w:w="2774" w:type="dxa"/>
            <w:vAlign w:val="top"/>
          </w:tcPr>
          <w:p w14:paraId="03606339">
            <w:pPr>
              <w:rPr>
                <w:rFonts w:asciiTheme="minorEastAsia" w:hAnsiTheme="minorEastAsia" w:eastAsiaTheme="minorEastAsia"/>
                <w:b/>
                <w:snapToGrid w:val="0"/>
                <w:color w:val="auto"/>
                <w:w w:val="105"/>
                <w:sz w:val="24"/>
              </w:rPr>
            </w:pPr>
            <w:r>
              <w:rPr>
                <w:rFonts w:hint="eastAsia" w:ascii="Calibri" w:hAnsi="Calibri" w:cs="Times New Roman"/>
              </w:rPr>
              <w:t>MicroRNA-130a reduces drug rasistance in breast cancer</w:t>
            </w:r>
          </w:p>
        </w:tc>
        <w:tc>
          <w:tcPr>
            <w:tcW w:w="1387" w:type="dxa"/>
            <w:vAlign w:val="top"/>
          </w:tcPr>
          <w:p w14:paraId="3A385812">
            <w:pPr>
              <w:rPr>
                <w:rFonts w:asciiTheme="minorEastAsia" w:hAnsiTheme="minorEastAsia" w:eastAsiaTheme="minorEastAsia"/>
                <w:b/>
                <w:snapToGrid w:val="0"/>
                <w:color w:val="auto"/>
                <w:w w:val="105"/>
                <w:sz w:val="24"/>
              </w:rPr>
            </w:pPr>
            <w:r>
              <w:rPr>
                <w:rFonts w:hint="eastAsia" w:ascii="Calibri" w:hAnsi="Calibri" w:cs="Times New Roman"/>
              </w:rPr>
              <w:t>International Journal of Clinical and Exparimental Pathology</w:t>
            </w:r>
          </w:p>
        </w:tc>
        <w:tc>
          <w:tcPr>
            <w:tcW w:w="927" w:type="dxa"/>
            <w:vAlign w:val="top"/>
          </w:tcPr>
          <w:p w14:paraId="2C3A18CF">
            <w:pPr>
              <w:rPr>
                <w:rFonts w:hint="eastAsia" w:ascii="Calibri" w:hAnsi="Calibri" w:cs="Times New Roman"/>
              </w:rPr>
            </w:pPr>
            <w:r>
              <w:rPr>
                <w:rFonts w:hint="eastAsia" w:ascii="Calibri" w:hAnsi="Calibri" w:cs="Times New Roman"/>
              </w:rPr>
              <w:t>2019,12</w:t>
            </w:r>
          </w:p>
          <w:p w14:paraId="60B8C9AC">
            <w:pPr>
              <w:rPr>
                <w:rFonts w:asciiTheme="minorEastAsia" w:hAnsiTheme="minorEastAsia" w:eastAsiaTheme="minorEastAsia"/>
                <w:b/>
                <w:snapToGrid w:val="0"/>
                <w:color w:val="auto"/>
                <w:w w:val="105"/>
                <w:sz w:val="24"/>
              </w:rPr>
            </w:pPr>
            <w:r>
              <w:rPr>
                <w:rFonts w:hint="eastAsia" w:ascii="Calibri" w:hAnsi="Calibri" w:cs="Times New Roman"/>
              </w:rPr>
              <w:t>(7):2699-2705</w:t>
            </w:r>
          </w:p>
        </w:tc>
        <w:tc>
          <w:tcPr>
            <w:tcW w:w="655" w:type="dxa"/>
          </w:tcPr>
          <w:p w14:paraId="4143761F">
            <w:pPr>
              <w:rPr>
                <w:rFonts w:asciiTheme="minorEastAsia" w:hAnsiTheme="minorEastAsia" w:eastAsiaTheme="minorEastAsia"/>
                <w:b/>
                <w:snapToGrid w:val="0"/>
                <w:color w:val="auto"/>
                <w:w w:val="105"/>
                <w:sz w:val="24"/>
              </w:rPr>
            </w:pPr>
          </w:p>
        </w:tc>
        <w:tc>
          <w:tcPr>
            <w:tcW w:w="1300" w:type="dxa"/>
            <w:vAlign w:val="top"/>
          </w:tcPr>
          <w:p w14:paraId="1AD51F93">
            <w:pPr>
              <w:rPr>
                <w:rFonts w:asciiTheme="minorEastAsia" w:hAnsiTheme="minorEastAsia" w:eastAsiaTheme="minorEastAsia"/>
                <w:b/>
                <w:snapToGrid w:val="0"/>
                <w:color w:val="auto"/>
                <w:w w:val="105"/>
                <w:sz w:val="24"/>
              </w:rPr>
            </w:pPr>
            <w:r>
              <w:rPr>
                <w:rFonts w:hint="eastAsia" w:ascii="Calibri" w:hAnsi="Calibri" w:cs="Times New Roman"/>
              </w:rPr>
              <w:t>黄金，赵敏，胡红光，王瑾，昂琳，郑丽</w:t>
            </w:r>
          </w:p>
        </w:tc>
        <w:tc>
          <w:tcPr>
            <w:tcW w:w="909" w:type="dxa"/>
            <w:vAlign w:val="top"/>
          </w:tcPr>
          <w:p w14:paraId="095A8444">
            <w:pPr>
              <w:rPr>
                <w:rFonts w:asciiTheme="minorEastAsia" w:hAnsiTheme="minorEastAsia" w:eastAsiaTheme="minorEastAsia"/>
                <w:b/>
                <w:snapToGrid w:val="0"/>
                <w:color w:val="auto"/>
                <w:w w:val="105"/>
                <w:sz w:val="24"/>
              </w:rPr>
            </w:pPr>
            <w:r>
              <w:rPr>
                <w:rFonts w:hint="eastAsia" w:ascii="Calibri" w:hAnsi="Calibri" w:cs="Times New Roman"/>
              </w:rPr>
              <w:t>赵敏</w:t>
            </w:r>
          </w:p>
        </w:tc>
        <w:tc>
          <w:tcPr>
            <w:tcW w:w="522" w:type="dxa"/>
          </w:tcPr>
          <w:p w14:paraId="4854344E">
            <w:pPr>
              <w:rPr>
                <w:rFonts w:asciiTheme="minorEastAsia" w:hAnsiTheme="minorEastAsia" w:eastAsiaTheme="minorEastAsia"/>
                <w:b/>
                <w:snapToGrid w:val="0"/>
                <w:color w:val="auto"/>
                <w:w w:val="105"/>
                <w:sz w:val="24"/>
              </w:rPr>
            </w:pPr>
          </w:p>
        </w:tc>
        <w:tc>
          <w:tcPr>
            <w:tcW w:w="480" w:type="dxa"/>
          </w:tcPr>
          <w:p w14:paraId="79E0B598">
            <w:pPr>
              <w:rPr>
                <w:rFonts w:asciiTheme="minorEastAsia" w:hAnsiTheme="minorEastAsia" w:eastAsiaTheme="minorEastAsia"/>
                <w:b/>
                <w:snapToGrid w:val="0"/>
                <w:color w:val="auto"/>
                <w:w w:val="105"/>
                <w:sz w:val="24"/>
              </w:rPr>
            </w:pPr>
          </w:p>
        </w:tc>
        <w:tc>
          <w:tcPr>
            <w:tcW w:w="849" w:type="dxa"/>
          </w:tcPr>
          <w:p w14:paraId="44DD6A0A">
            <w:pPr>
              <w:rPr>
                <w:rFonts w:asciiTheme="minorEastAsia" w:hAnsiTheme="minorEastAsia" w:eastAsiaTheme="minorEastAsia"/>
                <w:b/>
                <w:snapToGrid w:val="0"/>
                <w:color w:val="auto"/>
                <w:w w:val="105"/>
                <w:sz w:val="24"/>
              </w:rPr>
            </w:pPr>
            <w:r>
              <w:rPr>
                <w:rFonts w:hint="eastAsia" w:ascii="Calibri" w:hAnsi="Calibri" w:cs="Times New Roman"/>
                <w:lang w:val="en-US" w:eastAsia="zh-CN"/>
              </w:rPr>
              <w:t>否</w:t>
            </w:r>
          </w:p>
        </w:tc>
      </w:tr>
      <w:tr w14:paraId="506D2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14:paraId="4ABF9B27">
            <w:pPr>
              <w:pStyle w:val="2"/>
              <w:spacing w:line="390" w:lineRule="exact"/>
              <w:ind w:firstLine="0" w:firstLineChars="0"/>
              <w:jc w:val="center"/>
              <w:rPr>
                <w:rFonts w:ascii="宋体" w:hAnsi="宋体"/>
                <w:color w:val="auto"/>
                <w:sz w:val="21"/>
              </w:rPr>
            </w:pPr>
            <w:r>
              <w:rPr>
                <w:rFonts w:ascii="宋体" w:hAnsi="宋体"/>
                <w:color w:val="auto"/>
                <w:sz w:val="21"/>
              </w:rPr>
              <w:t>1-6</w:t>
            </w:r>
          </w:p>
        </w:tc>
        <w:tc>
          <w:tcPr>
            <w:tcW w:w="2774" w:type="dxa"/>
            <w:vAlign w:val="top"/>
          </w:tcPr>
          <w:p w14:paraId="2C1B75F8">
            <w:pPr>
              <w:rPr>
                <w:rFonts w:asciiTheme="minorEastAsia" w:hAnsiTheme="minorEastAsia" w:eastAsiaTheme="minorEastAsia"/>
                <w:b/>
                <w:snapToGrid w:val="0"/>
                <w:color w:val="auto"/>
                <w:w w:val="105"/>
                <w:sz w:val="24"/>
              </w:rPr>
            </w:pPr>
            <w:r>
              <w:rPr>
                <w:rFonts w:hint="eastAsia" w:ascii="Calibri" w:hAnsi="Calibri" w:cs="Times New Roman"/>
              </w:rPr>
              <w:t>Down-regulation of FOS-like antigen 1 enhances drug sensitivity in breast cancer</w:t>
            </w:r>
          </w:p>
        </w:tc>
        <w:tc>
          <w:tcPr>
            <w:tcW w:w="1387" w:type="dxa"/>
            <w:vAlign w:val="top"/>
          </w:tcPr>
          <w:p w14:paraId="242A9BD4">
            <w:pPr>
              <w:rPr>
                <w:rFonts w:asciiTheme="minorEastAsia" w:hAnsiTheme="minorEastAsia" w:eastAsiaTheme="minorEastAsia"/>
                <w:b/>
                <w:snapToGrid w:val="0"/>
                <w:color w:val="auto"/>
                <w:w w:val="105"/>
                <w:sz w:val="24"/>
              </w:rPr>
            </w:pPr>
            <w:r>
              <w:rPr>
                <w:rFonts w:hint="eastAsia" w:ascii="Calibri" w:hAnsi="Calibri" w:cs="Times New Roman"/>
              </w:rPr>
              <w:t>International Journal of clinical</w:t>
            </w:r>
            <w:r>
              <w:rPr>
                <w:rFonts w:hint="eastAsia" w:ascii="Calibri" w:hAnsi="Calibri" w:cs="Times New Roman"/>
                <w:lang w:val="en-US" w:eastAsia="zh-CN"/>
              </w:rPr>
              <w:t xml:space="preserve"> </w:t>
            </w:r>
            <w:r>
              <w:rPr>
                <w:rFonts w:hint="eastAsia" w:ascii="Calibri" w:hAnsi="Calibri" w:cs="Times New Roman"/>
              </w:rPr>
              <w:t>And Experimental Pathology</w:t>
            </w:r>
          </w:p>
        </w:tc>
        <w:tc>
          <w:tcPr>
            <w:tcW w:w="927" w:type="dxa"/>
            <w:vAlign w:val="top"/>
          </w:tcPr>
          <w:p w14:paraId="17AEA445">
            <w:pPr>
              <w:rPr>
                <w:rFonts w:asciiTheme="minorEastAsia" w:hAnsiTheme="minorEastAsia" w:eastAsiaTheme="minorEastAsia"/>
                <w:b/>
                <w:snapToGrid w:val="0"/>
                <w:color w:val="auto"/>
                <w:w w:val="105"/>
                <w:sz w:val="24"/>
              </w:rPr>
            </w:pPr>
            <w:r>
              <w:rPr>
                <w:rFonts w:hint="eastAsia" w:ascii="Calibri" w:hAnsi="Calibri" w:cs="Times New Roman"/>
              </w:rPr>
              <w:t>2020,13(8):2092-2099</w:t>
            </w:r>
          </w:p>
        </w:tc>
        <w:tc>
          <w:tcPr>
            <w:tcW w:w="655" w:type="dxa"/>
          </w:tcPr>
          <w:p w14:paraId="1E19C771">
            <w:pPr>
              <w:rPr>
                <w:rFonts w:asciiTheme="minorEastAsia" w:hAnsiTheme="minorEastAsia" w:eastAsiaTheme="minorEastAsia"/>
                <w:b/>
                <w:snapToGrid w:val="0"/>
                <w:color w:val="auto"/>
                <w:w w:val="105"/>
                <w:sz w:val="24"/>
              </w:rPr>
            </w:pPr>
          </w:p>
        </w:tc>
        <w:tc>
          <w:tcPr>
            <w:tcW w:w="1300" w:type="dxa"/>
            <w:vAlign w:val="top"/>
          </w:tcPr>
          <w:p w14:paraId="014C3D40">
            <w:pPr>
              <w:rPr>
                <w:rFonts w:asciiTheme="minorEastAsia" w:hAnsiTheme="minorEastAsia" w:eastAsiaTheme="minorEastAsia"/>
                <w:b/>
                <w:snapToGrid w:val="0"/>
                <w:color w:val="auto"/>
                <w:w w:val="105"/>
                <w:sz w:val="24"/>
              </w:rPr>
            </w:pPr>
            <w:r>
              <w:rPr>
                <w:rFonts w:hint="eastAsia" w:ascii="Calibri" w:hAnsi="Calibri" w:cs="Times New Roman"/>
              </w:rPr>
              <w:t>段玲弟，赵敏，昂琳，胡红光，吴正升，王瑾，黄金，郑丽，董伟</w:t>
            </w:r>
          </w:p>
        </w:tc>
        <w:tc>
          <w:tcPr>
            <w:tcW w:w="909" w:type="dxa"/>
            <w:vAlign w:val="top"/>
          </w:tcPr>
          <w:p w14:paraId="5F9D4107">
            <w:pPr>
              <w:rPr>
                <w:rFonts w:asciiTheme="minorEastAsia" w:hAnsiTheme="minorEastAsia" w:eastAsiaTheme="minorEastAsia"/>
                <w:b/>
                <w:snapToGrid w:val="0"/>
                <w:color w:val="auto"/>
                <w:w w:val="105"/>
                <w:sz w:val="24"/>
              </w:rPr>
            </w:pPr>
            <w:r>
              <w:rPr>
                <w:rFonts w:hint="eastAsia" w:ascii="Calibri" w:hAnsi="Calibri" w:cs="Times New Roman"/>
              </w:rPr>
              <w:t>赵敏</w:t>
            </w:r>
          </w:p>
        </w:tc>
        <w:tc>
          <w:tcPr>
            <w:tcW w:w="522" w:type="dxa"/>
          </w:tcPr>
          <w:p w14:paraId="4C6C00C7">
            <w:pPr>
              <w:rPr>
                <w:rFonts w:asciiTheme="minorEastAsia" w:hAnsiTheme="minorEastAsia" w:eastAsiaTheme="minorEastAsia"/>
                <w:b/>
                <w:snapToGrid w:val="0"/>
                <w:color w:val="auto"/>
                <w:w w:val="105"/>
                <w:sz w:val="24"/>
              </w:rPr>
            </w:pPr>
          </w:p>
        </w:tc>
        <w:tc>
          <w:tcPr>
            <w:tcW w:w="480" w:type="dxa"/>
          </w:tcPr>
          <w:p w14:paraId="3190A487">
            <w:pPr>
              <w:rPr>
                <w:rFonts w:asciiTheme="minorEastAsia" w:hAnsiTheme="minorEastAsia" w:eastAsiaTheme="minorEastAsia"/>
                <w:b/>
                <w:snapToGrid w:val="0"/>
                <w:color w:val="auto"/>
                <w:w w:val="105"/>
                <w:sz w:val="24"/>
              </w:rPr>
            </w:pPr>
          </w:p>
        </w:tc>
        <w:tc>
          <w:tcPr>
            <w:tcW w:w="849" w:type="dxa"/>
          </w:tcPr>
          <w:p w14:paraId="55A3A5A2">
            <w:pPr>
              <w:rPr>
                <w:rFonts w:asciiTheme="minorEastAsia" w:hAnsiTheme="minorEastAsia" w:eastAsiaTheme="minorEastAsia"/>
                <w:b/>
                <w:snapToGrid w:val="0"/>
                <w:color w:val="auto"/>
                <w:w w:val="105"/>
                <w:sz w:val="24"/>
              </w:rPr>
            </w:pPr>
            <w:r>
              <w:rPr>
                <w:rFonts w:hint="eastAsia" w:ascii="Calibri" w:hAnsi="Calibri" w:cs="Times New Roman"/>
                <w:lang w:val="en-US" w:eastAsia="zh-CN"/>
              </w:rPr>
              <w:t>否</w:t>
            </w:r>
          </w:p>
        </w:tc>
      </w:tr>
      <w:tr w14:paraId="19D47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657" w:type="dxa"/>
            <w:vAlign w:val="center"/>
          </w:tcPr>
          <w:p w14:paraId="08D01AB2">
            <w:pPr>
              <w:pStyle w:val="2"/>
              <w:spacing w:line="390" w:lineRule="exact"/>
              <w:ind w:firstLine="0" w:firstLineChars="0"/>
              <w:jc w:val="center"/>
              <w:rPr>
                <w:rFonts w:ascii="宋体" w:hAnsi="宋体"/>
                <w:color w:val="auto"/>
                <w:sz w:val="21"/>
              </w:rPr>
            </w:pPr>
            <w:r>
              <w:rPr>
                <w:rFonts w:ascii="宋体" w:hAnsi="宋体"/>
                <w:color w:val="auto"/>
                <w:sz w:val="21"/>
              </w:rPr>
              <w:t>1-7</w:t>
            </w:r>
          </w:p>
        </w:tc>
        <w:tc>
          <w:tcPr>
            <w:tcW w:w="2774" w:type="dxa"/>
            <w:vAlign w:val="top"/>
          </w:tcPr>
          <w:p w14:paraId="3B92F8DD">
            <w:pPr>
              <w:rPr>
                <w:rFonts w:asciiTheme="minorEastAsia" w:hAnsiTheme="minorEastAsia" w:eastAsiaTheme="minorEastAsia"/>
                <w:b/>
                <w:snapToGrid w:val="0"/>
                <w:color w:val="auto"/>
                <w:w w:val="105"/>
                <w:sz w:val="24"/>
              </w:rPr>
            </w:pPr>
            <w:r>
              <w:rPr>
                <w:rFonts w:hint="eastAsia" w:ascii="Calibri" w:hAnsi="Calibri" w:cs="Times New Roman"/>
              </w:rPr>
              <w:t>乳腺癌中 RIPK1的表达及其与阿霉素化疗耐药的相关性</w:t>
            </w:r>
          </w:p>
        </w:tc>
        <w:tc>
          <w:tcPr>
            <w:tcW w:w="1387" w:type="dxa"/>
            <w:vAlign w:val="top"/>
          </w:tcPr>
          <w:p w14:paraId="6306D627">
            <w:pPr>
              <w:rPr>
                <w:rFonts w:asciiTheme="minorEastAsia" w:hAnsiTheme="minorEastAsia" w:eastAsiaTheme="minorEastAsia"/>
                <w:b/>
                <w:snapToGrid w:val="0"/>
                <w:color w:val="auto"/>
                <w:w w:val="105"/>
                <w:sz w:val="24"/>
              </w:rPr>
            </w:pPr>
            <w:r>
              <w:rPr>
                <w:rFonts w:hint="eastAsia" w:ascii="Calibri" w:hAnsi="Calibri" w:cs="Times New Roman"/>
              </w:rPr>
              <w:t xml:space="preserve">临床与实验病理学杂志. </w:t>
            </w:r>
          </w:p>
        </w:tc>
        <w:tc>
          <w:tcPr>
            <w:tcW w:w="927" w:type="dxa"/>
            <w:vAlign w:val="top"/>
          </w:tcPr>
          <w:p w14:paraId="04D89922">
            <w:pPr>
              <w:rPr>
                <w:rFonts w:asciiTheme="minorEastAsia" w:hAnsiTheme="minorEastAsia" w:eastAsiaTheme="minorEastAsia"/>
                <w:b/>
                <w:snapToGrid w:val="0"/>
                <w:color w:val="auto"/>
                <w:w w:val="105"/>
                <w:sz w:val="24"/>
              </w:rPr>
            </w:pPr>
            <w:r>
              <w:rPr>
                <w:rFonts w:hint="eastAsia" w:ascii="Calibri" w:hAnsi="Calibri" w:cs="Times New Roman"/>
              </w:rPr>
              <w:t>2024;40(11):1148-1153</w:t>
            </w:r>
          </w:p>
        </w:tc>
        <w:tc>
          <w:tcPr>
            <w:tcW w:w="655" w:type="dxa"/>
          </w:tcPr>
          <w:p w14:paraId="520107D2">
            <w:pPr>
              <w:rPr>
                <w:rFonts w:asciiTheme="minorEastAsia" w:hAnsiTheme="minorEastAsia" w:eastAsiaTheme="minorEastAsia"/>
                <w:b/>
                <w:snapToGrid w:val="0"/>
                <w:color w:val="auto"/>
                <w:w w:val="105"/>
                <w:sz w:val="24"/>
              </w:rPr>
            </w:pPr>
          </w:p>
        </w:tc>
        <w:tc>
          <w:tcPr>
            <w:tcW w:w="1300" w:type="dxa"/>
            <w:vAlign w:val="top"/>
          </w:tcPr>
          <w:p w14:paraId="3150DD31">
            <w:pPr>
              <w:rPr>
                <w:rFonts w:asciiTheme="minorEastAsia" w:hAnsiTheme="minorEastAsia" w:eastAsiaTheme="minorEastAsia"/>
                <w:b/>
                <w:snapToGrid w:val="0"/>
                <w:color w:val="auto"/>
                <w:w w:val="105"/>
                <w:sz w:val="24"/>
              </w:rPr>
            </w:pPr>
            <w:r>
              <w:rPr>
                <w:rFonts w:hint="eastAsia" w:ascii="Calibri" w:hAnsi="Calibri" w:cs="Times New Roman"/>
                <w:lang w:val="en-US" w:eastAsia="zh-CN"/>
              </w:rPr>
              <w:t>石亭亭</w:t>
            </w:r>
            <w:r>
              <w:rPr>
                <w:rFonts w:hint="default" w:ascii="Calibri" w:hAnsi="Calibri" w:cs="Times New Roman"/>
                <w:lang w:val="en-US" w:eastAsia="zh-CN"/>
              </w:rPr>
              <w:t>，曲燕，王娟如，罗军，罗文武，郭欠影，赵敏，吴正升</w:t>
            </w:r>
          </w:p>
        </w:tc>
        <w:tc>
          <w:tcPr>
            <w:tcW w:w="909" w:type="dxa"/>
            <w:vAlign w:val="top"/>
          </w:tcPr>
          <w:p w14:paraId="03232323">
            <w:pPr>
              <w:rPr>
                <w:rFonts w:asciiTheme="minorEastAsia" w:hAnsiTheme="minorEastAsia" w:eastAsiaTheme="minorEastAsia"/>
                <w:b/>
                <w:snapToGrid w:val="0"/>
                <w:color w:val="auto"/>
                <w:w w:val="105"/>
                <w:sz w:val="24"/>
              </w:rPr>
            </w:pPr>
            <w:r>
              <w:rPr>
                <w:rFonts w:hint="eastAsia" w:ascii="Calibri" w:hAnsi="Calibri" w:cs="Times New Roman"/>
                <w:lang w:val="en-US" w:eastAsia="zh-CN"/>
              </w:rPr>
              <w:t>赵敏，吴正升</w:t>
            </w:r>
          </w:p>
        </w:tc>
        <w:tc>
          <w:tcPr>
            <w:tcW w:w="522" w:type="dxa"/>
          </w:tcPr>
          <w:p w14:paraId="2372512A">
            <w:pPr>
              <w:rPr>
                <w:rFonts w:asciiTheme="minorEastAsia" w:hAnsiTheme="minorEastAsia" w:eastAsiaTheme="minorEastAsia"/>
                <w:b/>
                <w:snapToGrid w:val="0"/>
                <w:color w:val="auto"/>
                <w:w w:val="105"/>
                <w:sz w:val="24"/>
              </w:rPr>
            </w:pPr>
          </w:p>
        </w:tc>
        <w:tc>
          <w:tcPr>
            <w:tcW w:w="480" w:type="dxa"/>
          </w:tcPr>
          <w:p w14:paraId="32C94017">
            <w:pPr>
              <w:rPr>
                <w:rFonts w:asciiTheme="minorEastAsia" w:hAnsiTheme="minorEastAsia" w:eastAsiaTheme="minorEastAsia"/>
                <w:b/>
                <w:snapToGrid w:val="0"/>
                <w:color w:val="auto"/>
                <w:w w:val="105"/>
                <w:sz w:val="24"/>
              </w:rPr>
            </w:pPr>
          </w:p>
        </w:tc>
        <w:tc>
          <w:tcPr>
            <w:tcW w:w="849" w:type="dxa"/>
          </w:tcPr>
          <w:p w14:paraId="4A908D4A">
            <w:pPr>
              <w:rPr>
                <w:rFonts w:asciiTheme="minorEastAsia" w:hAnsiTheme="minorEastAsia" w:eastAsiaTheme="minorEastAsia"/>
                <w:b/>
                <w:snapToGrid w:val="0"/>
                <w:color w:val="auto"/>
                <w:w w:val="105"/>
                <w:sz w:val="24"/>
              </w:rPr>
            </w:pPr>
            <w:r>
              <w:rPr>
                <w:rFonts w:hint="eastAsia" w:ascii="Calibri" w:hAnsi="Calibri" w:cs="Times New Roman"/>
                <w:lang w:val="en-US" w:eastAsia="zh-CN"/>
              </w:rPr>
              <w:t>否</w:t>
            </w:r>
          </w:p>
        </w:tc>
      </w:tr>
      <w:tr w14:paraId="052E6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14:paraId="29805030">
            <w:pPr>
              <w:pStyle w:val="2"/>
              <w:spacing w:line="390" w:lineRule="exact"/>
              <w:ind w:firstLine="0" w:firstLineChars="0"/>
              <w:jc w:val="center"/>
              <w:rPr>
                <w:rFonts w:ascii="宋体" w:hAnsi="宋体"/>
                <w:color w:val="auto"/>
                <w:sz w:val="21"/>
              </w:rPr>
            </w:pPr>
            <w:r>
              <w:rPr>
                <w:rFonts w:ascii="宋体" w:hAnsi="宋体"/>
                <w:color w:val="auto"/>
                <w:sz w:val="21"/>
              </w:rPr>
              <w:t>1-8</w:t>
            </w:r>
          </w:p>
        </w:tc>
        <w:tc>
          <w:tcPr>
            <w:tcW w:w="2774" w:type="dxa"/>
            <w:vAlign w:val="top"/>
          </w:tcPr>
          <w:p w14:paraId="65A2BB75">
            <w:pPr>
              <w:rPr>
                <w:rFonts w:asciiTheme="minorEastAsia" w:hAnsiTheme="minorEastAsia" w:eastAsiaTheme="minorEastAsia"/>
                <w:b/>
                <w:snapToGrid w:val="0"/>
                <w:color w:val="auto"/>
                <w:w w:val="105"/>
                <w:sz w:val="24"/>
              </w:rPr>
            </w:pPr>
            <w:r>
              <w:rPr>
                <w:rFonts w:hint="eastAsia" w:ascii="Calibri" w:hAnsi="Calibri" w:cs="Times New Roman"/>
                <w:lang w:val="en-US" w:eastAsia="zh-CN"/>
              </w:rPr>
              <w:t>Proposing a novel molecular subtyping scheme for predicting distant recurrence-free survival in breast cancer post-neoadjuvant chemotherapy with close correlation to metabolism and senescence</w:t>
            </w:r>
          </w:p>
        </w:tc>
        <w:tc>
          <w:tcPr>
            <w:tcW w:w="1387" w:type="dxa"/>
            <w:vAlign w:val="top"/>
          </w:tcPr>
          <w:p w14:paraId="47F3FCBA">
            <w:pPr>
              <w:rPr>
                <w:rFonts w:asciiTheme="minorEastAsia" w:hAnsiTheme="minorEastAsia" w:eastAsiaTheme="minorEastAsia"/>
                <w:b/>
                <w:snapToGrid w:val="0"/>
                <w:color w:val="auto"/>
                <w:w w:val="105"/>
                <w:sz w:val="24"/>
              </w:rPr>
            </w:pPr>
            <w:r>
              <w:rPr>
                <w:rFonts w:hint="default" w:ascii="Calibri" w:hAnsi="Calibri" w:cs="Times New Roman"/>
                <w:lang w:val="en-US" w:eastAsia="zh-CN"/>
              </w:rPr>
              <w:t>Front Endocrinol</w:t>
            </w:r>
            <w:r>
              <w:rPr>
                <w:rFonts w:hint="eastAsia" w:ascii="Calibri" w:hAnsi="Calibri" w:cs="Times New Roman"/>
                <w:lang w:val="en-US" w:eastAsia="zh-CN"/>
              </w:rPr>
              <w:t>ogy</w:t>
            </w:r>
          </w:p>
        </w:tc>
        <w:tc>
          <w:tcPr>
            <w:tcW w:w="927" w:type="dxa"/>
            <w:vAlign w:val="top"/>
          </w:tcPr>
          <w:p w14:paraId="09EE96CF">
            <w:pPr>
              <w:rPr>
                <w:rFonts w:asciiTheme="minorEastAsia" w:hAnsiTheme="minorEastAsia" w:eastAsiaTheme="minorEastAsia"/>
                <w:b/>
                <w:snapToGrid w:val="0"/>
                <w:color w:val="auto"/>
                <w:w w:val="105"/>
                <w:sz w:val="24"/>
              </w:rPr>
            </w:pPr>
            <w:r>
              <w:rPr>
                <w:rFonts w:hint="default" w:ascii="Calibri" w:hAnsi="Calibri" w:cs="Times New Roman"/>
                <w:lang w:val="en-US" w:eastAsia="zh-CN"/>
              </w:rPr>
              <w:t>2023</w:t>
            </w:r>
            <w:r>
              <w:rPr>
                <w:rFonts w:hint="eastAsia" w:ascii="Calibri" w:hAnsi="Calibri" w:cs="Times New Roman"/>
                <w:lang w:val="en-US" w:eastAsia="zh-CN"/>
              </w:rPr>
              <w:t>;</w:t>
            </w:r>
            <w:r>
              <w:rPr>
                <w:rFonts w:hint="default" w:ascii="Calibri" w:hAnsi="Calibri" w:cs="Times New Roman"/>
                <w:lang w:val="en-US" w:eastAsia="zh-CN"/>
              </w:rPr>
              <w:t>14:1265520.</w:t>
            </w:r>
          </w:p>
        </w:tc>
        <w:tc>
          <w:tcPr>
            <w:tcW w:w="655" w:type="dxa"/>
          </w:tcPr>
          <w:p w14:paraId="45CA8E89">
            <w:pPr>
              <w:rPr>
                <w:rFonts w:asciiTheme="minorEastAsia" w:hAnsiTheme="minorEastAsia" w:eastAsiaTheme="minorEastAsia"/>
                <w:b/>
                <w:snapToGrid w:val="0"/>
                <w:color w:val="auto"/>
                <w:w w:val="105"/>
                <w:sz w:val="24"/>
              </w:rPr>
            </w:pPr>
          </w:p>
        </w:tc>
        <w:tc>
          <w:tcPr>
            <w:tcW w:w="1300" w:type="dxa"/>
            <w:vAlign w:val="top"/>
          </w:tcPr>
          <w:p w14:paraId="7D5FA7F1">
            <w:pPr>
              <w:rPr>
                <w:rFonts w:hint="default" w:ascii="Calibri" w:hAnsi="Calibri" w:cs="Times New Roman"/>
                <w:lang w:val="en-US" w:eastAsia="zh-CN"/>
              </w:rPr>
            </w:pPr>
            <w:r>
              <w:rPr>
                <w:rFonts w:hint="eastAsia" w:ascii="Calibri" w:hAnsi="Calibri" w:cs="Times New Roman"/>
                <w:lang w:val="en-US" w:eastAsia="zh-CN"/>
              </w:rPr>
              <w:t>黄金，张剑林</w:t>
            </w:r>
            <w:r>
              <w:rPr>
                <w:rFonts w:hint="eastAsia" w:ascii="Calibri" w:hAnsi="Calibri" w:cs="Times New Roman"/>
              </w:rPr>
              <w:t xml:space="preserve">, </w:t>
            </w:r>
            <w:r>
              <w:rPr>
                <w:rFonts w:hint="eastAsia" w:ascii="Calibri" w:hAnsi="Calibri" w:cs="Times New Roman"/>
                <w:lang w:val="en-US" w:eastAsia="zh-CN"/>
              </w:rPr>
              <w:t>昂琳</w:t>
            </w:r>
            <w:r>
              <w:rPr>
                <w:rFonts w:hint="eastAsia" w:ascii="Calibri" w:hAnsi="Calibri" w:cs="Times New Roman"/>
                <w:lang w:eastAsia="zh-CN"/>
              </w:rPr>
              <w:t>，</w:t>
            </w:r>
            <w:r>
              <w:rPr>
                <w:rFonts w:hint="eastAsia" w:ascii="Calibri" w:hAnsi="Calibri" w:cs="Times New Roman"/>
                <w:lang w:val="en-US" w:eastAsia="zh-CN"/>
              </w:rPr>
              <w:t>李名聪，</w:t>
            </w:r>
          </w:p>
          <w:p w14:paraId="5AFB38A2">
            <w:pPr>
              <w:rPr>
                <w:rFonts w:asciiTheme="minorEastAsia" w:hAnsiTheme="minorEastAsia" w:eastAsiaTheme="minorEastAsia"/>
                <w:b/>
                <w:snapToGrid w:val="0"/>
                <w:color w:val="auto"/>
                <w:w w:val="105"/>
                <w:sz w:val="24"/>
              </w:rPr>
            </w:pPr>
            <w:r>
              <w:rPr>
                <w:rFonts w:hint="eastAsia" w:ascii="Calibri" w:hAnsi="Calibri" w:cs="Times New Roman"/>
                <w:lang w:val="en-US" w:eastAsia="zh-CN"/>
              </w:rPr>
              <w:t>赵敏，王瑶，吴强</w:t>
            </w:r>
          </w:p>
        </w:tc>
        <w:tc>
          <w:tcPr>
            <w:tcW w:w="909" w:type="dxa"/>
            <w:vAlign w:val="top"/>
          </w:tcPr>
          <w:p w14:paraId="59576C9C">
            <w:pPr>
              <w:rPr>
                <w:rFonts w:asciiTheme="minorEastAsia" w:hAnsiTheme="minorEastAsia" w:eastAsiaTheme="minorEastAsia"/>
                <w:b/>
                <w:snapToGrid w:val="0"/>
                <w:color w:val="auto"/>
                <w:w w:val="105"/>
                <w:sz w:val="24"/>
              </w:rPr>
            </w:pPr>
            <w:r>
              <w:rPr>
                <w:rFonts w:hint="eastAsia" w:ascii="Calibri" w:hAnsi="Calibri" w:cs="Times New Roman"/>
                <w:lang w:val="en-US" w:eastAsia="zh-CN"/>
              </w:rPr>
              <w:t>吴强</w:t>
            </w:r>
          </w:p>
        </w:tc>
        <w:tc>
          <w:tcPr>
            <w:tcW w:w="522" w:type="dxa"/>
          </w:tcPr>
          <w:p w14:paraId="4BA04D49">
            <w:pPr>
              <w:rPr>
                <w:rFonts w:asciiTheme="minorEastAsia" w:hAnsiTheme="minorEastAsia" w:eastAsiaTheme="minorEastAsia"/>
                <w:b/>
                <w:snapToGrid w:val="0"/>
                <w:color w:val="auto"/>
                <w:w w:val="105"/>
                <w:sz w:val="24"/>
              </w:rPr>
            </w:pPr>
          </w:p>
        </w:tc>
        <w:tc>
          <w:tcPr>
            <w:tcW w:w="480" w:type="dxa"/>
          </w:tcPr>
          <w:p w14:paraId="6A898390">
            <w:pPr>
              <w:rPr>
                <w:rFonts w:asciiTheme="minorEastAsia" w:hAnsiTheme="minorEastAsia" w:eastAsiaTheme="minorEastAsia"/>
                <w:b/>
                <w:snapToGrid w:val="0"/>
                <w:color w:val="auto"/>
                <w:w w:val="105"/>
                <w:sz w:val="24"/>
              </w:rPr>
            </w:pPr>
          </w:p>
        </w:tc>
        <w:tc>
          <w:tcPr>
            <w:tcW w:w="849" w:type="dxa"/>
          </w:tcPr>
          <w:p w14:paraId="41FE2DD2">
            <w:pPr>
              <w:rPr>
                <w:rFonts w:asciiTheme="minorEastAsia" w:hAnsiTheme="minorEastAsia" w:eastAsiaTheme="minorEastAsia"/>
                <w:b/>
                <w:snapToGrid w:val="0"/>
                <w:color w:val="auto"/>
                <w:w w:val="105"/>
                <w:sz w:val="24"/>
              </w:rPr>
            </w:pPr>
            <w:r>
              <w:rPr>
                <w:rFonts w:hint="eastAsia" w:ascii="Calibri" w:hAnsi="Calibri" w:cs="Times New Roman"/>
                <w:lang w:val="en-US" w:eastAsia="zh-CN"/>
              </w:rPr>
              <w:t>否</w:t>
            </w:r>
          </w:p>
        </w:tc>
      </w:tr>
      <w:tr w14:paraId="5BE88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14:paraId="75F6ECA6">
            <w:pPr>
              <w:pStyle w:val="2"/>
              <w:spacing w:line="390" w:lineRule="exact"/>
              <w:ind w:firstLine="0" w:firstLineChars="0"/>
              <w:jc w:val="center"/>
              <w:rPr>
                <w:rFonts w:ascii="宋体" w:hAnsi="宋体"/>
                <w:color w:val="auto"/>
                <w:sz w:val="21"/>
              </w:rPr>
            </w:pPr>
            <w:r>
              <w:rPr>
                <w:rFonts w:ascii="宋体" w:hAnsi="宋体"/>
                <w:color w:val="auto"/>
                <w:sz w:val="21"/>
              </w:rPr>
              <w:t>1-9</w:t>
            </w:r>
          </w:p>
        </w:tc>
        <w:tc>
          <w:tcPr>
            <w:tcW w:w="2774" w:type="dxa"/>
            <w:vAlign w:val="top"/>
          </w:tcPr>
          <w:p w14:paraId="0C97D6A8">
            <w:pPr>
              <w:rPr>
                <w:rFonts w:asciiTheme="minorEastAsia" w:hAnsiTheme="minorEastAsia" w:eastAsiaTheme="minorEastAsia"/>
                <w:b/>
                <w:snapToGrid w:val="0"/>
                <w:color w:val="auto"/>
                <w:w w:val="105"/>
                <w:sz w:val="24"/>
              </w:rPr>
            </w:pPr>
            <w:r>
              <w:rPr>
                <w:rFonts w:hint="eastAsia" w:ascii="Calibri" w:hAnsi="Calibri" w:cs="Times New Roman"/>
              </w:rPr>
              <w:t>Properties and gene expression profiling of acquired radioresistance in mouse breast cancer cells</w:t>
            </w:r>
          </w:p>
        </w:tc>
        <w:tc>
          <w:tcPr>
            <w:tcW w:w="1387" w:type="dxa"/>
            <w:vAlign w:val="top"/>
          </w:tcPr>
          <w:p w14:paraId="320D2E12">
            <w:pPr>
              <w:rPr>
                <w:rFonts w:asciiTheme="minorEastAsia" w:hAnsiTheme="minorEastAsia" w:eastAsiaTheme="minorEastAsia"/>
                <w:b/>
                <w:snapToGrid w:val="0"/>
                <w:color w:val="auto"/>
                <w:w w:val="105"/>
                <w:sz w:val="24"/>
              </w:rPr>
            </w:pPr>
            <w:r>
              <w:rPr>
                <w:rFonts w:hint="eastAsia" w:ascii="Calibri" w:hAnsi="Calibri" w:cs="Times New Roman"/>
              </w:rPr>
              <w:t>Annals of translational medicine</w:t>
            </w:r>
          </w:p>
        </w:tc>
        <w:tc>
          <w:tcPr>
            <w:tcW w:w="927" w:type="dxa"/>
            <w:vAlign w:val="top"/>
          </w:tcPr>
          <w:p w14:paraId="71EDFA16">
            <w:pPr>
              <w:rPr>
                <w:rFonts w:hint="eastAsia" w:ascii="Calibri" w:hAnsi="Calibri" w:cs="Times New Roman"/>
              </w:rPr>
            </w:pPr>
            <w:r>
              <w:rPr>
                <w:rFonts w:hint="eastAsia" w:ascii="Calibri" w:hAnsi="Calibri" w:cs="Times New Roman"/>
              </w:rPr>
              <w:t>2021;9</w:t>
            </w:r>
          </w:p>
          <w:p w14:paraId="72A6633E">
            <w:pPr>
              <w:rPr>
                <w:rFonts w:hint="eastAsia" w:ascii="Calibri" w:hAnsi="Calibri" w:cs="Times New Roman"/>
              </w:rPr>
            </w:pPr>
            <w:r>
              <w:rPr>
                <w:rFonts w:hint="eastAsia" w:ascii="Calibri" w:hAnsi="Calibri" w:cs="Times New Roman"/>
              </w:rPr>
              <w:t>(8):628</w:t>
            </w:r>
          </w:p>
          <w:p w14:paraId="1BBF236C">
            <w:pPr>
              <w:rPr>
                <w:rFonts w:asciiTheme="minorEastAsia" w:hAnsiTheme="minorEastAsia" w:eastAsiaTheme="minorEastAsia"/>
                <w:b/>
                <w:snapToGrid w:val="0"/>
                <w:color w:val="auto"/>
                <w:w w:val="105"/>
                <w:sz w:val="24"/>
              </w:rPr>
            </w:pPr>
          </w:p>
        </w:tc>
        <w:tc>
          <w:tcPr>
            <w:tcW w:w="655" w:type="dxa"/>
          </w:tcPr>
          <w:p w14:paraId="2727CCF5">
            <w:pPr>
              <w:rPr>
                <w:rFonts w:asciiTheme="minorEastAsia" w:hAnsiTheme="minorEastAsia" w:eastAsiaTheme="minorEastAsia"/>
                <w:b/>
                <w:snapToGrid w:val="0"/>
                <w:color w:val="auto"/>
                <w:w w:val="105"/>
                <w:sz w:val="24"/>
              </w:rPr>
            </w:pPr>
          </w:p>
        </w:tc>
        <w:tc>
          <w:tcPr>
            <w:tcW w:w="1300" w:type="dxa"/>
            <w:vAlign w:val="top"/>
          </w:tcPr>
          <w:p w14:paraId="11D1EE0C">
            <w:pPr>
              <w:rPr>
                <w:rFonts w:asciiTheme="minorEastAsia" w:hAnsiTheme="minorEastAsia" w:eastAsiaTheme="minorEastAsia"/>
                <w:b/>
                <w:snapToGrid w:val="0"/>
                <w:color w:val="auto"/>
                <w:w w:val="105"/>
                <w:sz w:val="24"/>
              </w:rPr>
            </w:pPr>
            <w:r>
              <w:rPr>
                <w:rFonts w:hint="eastAsia" w:ascii="Calibri" w:hAnsi="Calibri" w:cs="Times New Roman"/>
              </w:rPr>
              <w:t>秦凤，余君岳，孙明瑜，孔培中，杨苗苗，曹威，聂莉莉，彭胜杰</w:t>
            </w:r>
            <w:r>
              <w:rPr>
                <w:rFonts w:hint="eastAsia" w:ascii="Calibri" w:hAnsi="Calibri" w:cs="Times New Roman"/>
                <w:lang w:eastAsia="zh-CN"/>
              </w:rPr>
              <w:t>，</w:t>
            </w:r>
            <w:r>
              <w:rPr>
                <w:rFonts w:hint="eastAsia" w:ascii="Calibri" w:hAnsi="Calibri" w:cs="Times New Roman"/>
              </w:rPr>
              <w:t xml:space="preserve">陈国栋，韩伟 </w:t>
            </w:r>
          </w:p>
        </w:tc>
        <w:tc>
          <w:tcPr>
            <w:tcW w:w="909" w:type="dxa"/>
            <w:vAlign w:val="top"/>
          </w:tcPr>
          <w:p w14:paraId="43A7D3CA">
            <w:pPr>
              <w:rPr>
                <w:rFonts w:hint="eastAsia" w:ascii="Calibri" w:hAnsi="Calibri" w:cs="Times New Roman"/>
              </w:rPr>
            </w:pPr>
            <w:r>
              <w:rPr>
                <w:rFonts w:hint="eastAsia" w:ascii="Calibri" w:hAnsi="Calibri" w:cs="Times New Roman"/>
              </w:rPr>
              <w:t>陈国栋</w:t>
            </w:r>
          </w:p>
          <w:p w14:paraId="22C54CF5">
            <w:pPr>
              <w:rPr>
                <w:rFonts w:hint="eastAsia" w:ascii="Calibri" w:hAnsi="Calibri" w:cs="Times New Roman"/>
                <w:lang w:eastAsia="zh-CN"/>
              </w:rPr>
            </w:pPr>
            <w:r>
              <w:rPr>
                <w:rFonts w:hint="eastAsia" w:ascii="Calibri" w:hAnsi="Calibri" w:cs="Times New Roman"/>
                <w:lang w:eastAsia="zh-CN"/>
              </w:rPr>
              <w:t>，</w:t>
            </w:r>
          </w:p>
          <w:p w14:paraId="37469595">
            <w:pPr>
              <w:rPr>
                <w:rFonts w:hint="eastAsia" w:ascii="Calibri" w:hAnsi="Calibri" w:cs="Times New Roman"/>
              </w:rPr>
            </w:pPr>
            <w:r>
              <w:rPr>
                <w:rFonts w:hint="eastAsia" w:ascii="Calibri" w:hAnsi="Calibri" w:cs="Times New Roman"/>
              </w:rPr>
              <w:t>韩伟</w:t>
            </w:r>
          </w:p>
          <w:p w14:paraId="5235E242">
            <w:pPr>
              <w:rPr>
                <w:rFonts w:asciiTheme="minorEastAsia" w:hAnsiTheme="minorEastAsia" w:eastAsiaTheme="minorEastAsia"/>
                <w:b/>
                <w:snapToGrid w:val="0"/>
                <w:color w:val="auto"/>
                <w:w w:val="105"/>
                <w:sz w:val="24"/>
              </w:rPr>
            </w:pPr>
          </w:p>
        </w:tc>
        <w:tc>
          <w:tcPr>
            <w:tcW w:w="522" w:type="dxa"/>
          </w:tcPr>
          <w:p w14:paraId="147327DD">
            <w:pPr>
              <w:rPr>
                <w:rFonts w:asciiTheme="minorEastAsia" w:hAnsiTheme="minorEastAsia" w:eastAsiaTheme="minorEastAsia"/>
                <w:b/>
                <w:snapToGrid w:val="0"/>
                <w:color w:val="auto"/>
                <w:w w:val="105"/>
                <w:sz w:val="24"/>
              </w:rPr>
            </w:pPr>
          </w:p>
        </w:tc>
        <w:tc>
          <w:tcPr>
            <w:tcW w:w="480" w:type="dxa"/>
          </w:tcPr>
          <w:p w14:paraId="29DF1762">
            <w:pPr>
              <w:rPr>
                <w:rFonts w:asciiTheme="minorEastAsia" w:hAnsiTheme="minorEastAsia" w:eastAsiaTheme="minorEastAsia"/>
                <w:b/>
                <w:snapToGrid w:val="0"/>
                <w:color w:val="auto"/>
                <w:w w:val="105"/>
                <w:sz w:val="24"/>
              </w:rPr>
            </w:pPr>
          </w:p>
        </w:tc>
        <w:tc>
          <w:tcPr>
            <w:tcW w:w="849" w:type="dxa"/>
          </w:tcPr>
          <w:p w14:paraId="1E4061B5">
            <w:pPr>
              <w:rPr>
                <w:rFonts w:asciiTheme="minorEastAsia" w:hAnsiTheme="minorEastAsia" w:eastAsiaTheme="minorEastAsia"/>
                <w:b/>
                <w:snapToGrid w:val="0"/>
                <w:color w:val="auto"/>
                <w:w w:val="105"/>
                <w:sz w:val="24"/>
              </w:rPr>
            </w:pPr>
            <w:r>
              <w:rPr>
                <w:rFonts w:hint="eastAsia" w:ascii="Calibri" w:hAnsi="Calibri" w:cs="Times New Roman"/>
                <w:lang w:val="en-US" w:eastAsia="zh-CN"/>
              </w:rPr>
              <w:t>否</w:t>
            </w:r>
          </w:p>
        </w:tc>
      </w:tr>
      <w:tr w14:paraId="129D2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 w:type="dxa"/>
            <w:vAlign w:val="center"/>
          </w:tcPr>
          <w:p w14:paraId="19AED8AF">
            <w:pPr>
              <w:pStyle w:val="2"/>
              <w:spacing w:line="390" w:lineRule="exact"/>
              <w:ind w:firstLine="0" w:firstLineChars="0"/>
              <w:jc w:val="center"/>
              <w:rPr>
                <w:rFonts w:ascii="宋体" w:hAnsi="宋体"/>
                <w:color w:val="auto"/>
                <w:sz w:val="21"/>
              </w:rPr>
            </w:pPr>
            <w:r>
              <w:rPr>
                <w:rFonts w:ascii="宋体" w:hAnsi="宋体"/>
                <w:color w:val="auto"/>
                <w:sz w:val="21"/>
              </w:rPr>
              <w:t>1-10</w:t>
            </w:r>
          </w:p>
        </w:tc>
        <w:tc>
          <w:tcPr>
            <w:tcW w:w="2774" w:type="dxa"/>
            <w:vAlign w:val="top"/>
          </w:tcPr>
          <w:p w14:paraId="0594A61B">
            <w:pPr>
              <w:rPr>
                <w:rFonts w:hint="eastAsia" w:ascii="Calibri" w:hAnsi="Calibri" w:cs="Times New Roman"/>
              </w:rPr>
            </w:pPr>
            <w:r>
              <w:rPr>
                <w:rFonts w:hint="eastAsia" w:ascii="Calibri" w:hAnsi="Calibri" w:cs="Times New Roman"/>
              </w:rPr>
              <w:t xml:space="preserve">Oncolytic virotherapy armed with an engineered interfering lncRNA exhibits antitumor activity by blocking the epithelial mesenchymal </w:t>
            </w:r>
          </w:p>
          <w:p w14:paraId="028CE463">
            <w:pPr>
              <w:rPr>
                <w:rFonts w:asciiTheme="minorEastAsia" w:hAnsiTheme="minorEastAsia" w:eastAsiaTheme="minorEastAsia"/>
                <w:b/>
                <w:snapToGrid w:val="0"/>
                <w:color w:val="auto"/>
                <w:w w:val="105"/>
                <w:sz w:val="24"/>
              </w:rPr>
            </w:pPr>
            <w:r>
              <w:rPr>
                <w:rFonts w:hint="eastAsia" w:ascii="Calibri" w:hAnsi="Calibri" w:cs="Times New Roman"/>
              </w:rPr>
              <w:t>transition in triple-</w:t>
            </w:r>
            <w:r>
              <w:rPr>
                <w:rFonts w:hint="eastAsia" w:ascii="Calibri" w:hAnsi="Calibri" w:cs="Times New Roman"/>
                <w:lang w:val="en-US" w:eastAsia="zh-CN"/>
              </w:rPr>
              <w:t xml:space="preserve"> </w:t>
            </w:r>
            <w:r>
              <w:rPr>
                <w:rFonts w:hint="eastAsia" w:ascii="Calibri" w:hAnsi="Calibri" w:cs="Times New Roman"/>
              </w:rPr>
              <w:t>negative breast cancer</w:t>
            </w:r>
          </w:p>
        </w:tc>
        <w:tc>
          <w:tcPr>
            <w:tcW w:w="1387" w:type="dxa"/>
            <w:vAlign w:val="top"/>
          </w:tcPr>
          <w:p w14:paraId="4527754C">
            <w:pPr>
              <w:rPr>
                <w:rFonts w:asciiTheme="minorEastAsia" w:hAnsiTheme="minorEastAsia" w:eastAsiaTheme="minorEastAsia"/>
                <w:b/>
                <w:snapToGrid w:val="0"/>
                <w:color w:val="auto"/>
                <w:w w:val="105"/>
                <w:sz w:val="24"/>
              </w:rPr>
            </w:pPr>
            <w:r>
              <w:rPr>
                <w:rFonts w:hint="eastAsia" w:ascii="Calibri" w:hAnsi="Calibri" w:cs="Times New Roman"/>
              </w:rPr>
              <w:t>Cancer Letters</w:t>
            </w:r>
          </w:p>
        </w:tc>
        <w:tc>
          <w:tcPr>
            <w:tcW w:w="927" w:type="dxa"/>
            <w:vAlign w:val="top"/>
          </w:tcPr>
          <w:p w14:paraId="0499DDEA">
            <w:pPr>
              <w:rPr>
                <w:rFonts w:asciiTheme="minorEastAsia" w:hAnsiTheme="minorEastAsia" w:eastAsiaTheme="minorEastAsia"/>
                <w:b/>
                <w:snapToGrid w:val="0"/>
                <w:color w:val="auto"/>
                <w:w w:val="105"/>
                <w:sz w:val="24"/>
              </w:rPr>
            </w:pPr>
            <w:r>
              <w:rPr>
                <w:rFonts w:hint="eastAsia" w:ascii="Calibri" w:hAnsi="Calibri" w:cs="Times New Roman"/>
              </w:rPr>
              <w:t>2020,479:42-53</w:t>
            </w:r>
          </w:p>
        </w:tc>
        <w:tc>
          <w:tcPr>
            <w:tcW w:w="655" w:type="dxa"/>
          </w:tcPr>
          <w:p w14:paraId="7597E58B">
            <w:pPr>
              <w:rPr>
                <w:rFonts w:asciiTheme="minorEastAsia" w:hAnsiTheme="minorEastAsia" w:eastAsiaTheme="minorEastAsia"/>
                <w:b/>
                <w:snapToGrid w:val="0"/>
                <w:color w:val="auto"/>
                <w:w w:val="105"/>
                <w:sz w:val="24"/>
              </w:rPr>
            </w:pPr>
          </w:p>
        </w:tc>
        <w:tc>
          <w:tcPr>
            <w:tcW w:w="1300" w:type="dxa"/>
            <w:vAlign w:val="top"/>
          </w:tcPr>
          <w:p w14:paraId="1389B32B">
            <w:pPr>
              <w:rPr>
                <w:rFonts w:asciiTheme="minorEastAsia" w:hAnsiTheme="minorEastAsia" w:eastAsiaTheme="minorEastAsia"/>
                <w:b/>
                <w:snapToGrid w:val="0"/>
                <w:color w:val="auto"/>
                <w:w w:val="105"/>
                <w:sz w:val="24"/>
              </w:rPr>
            </w:pPr>
            <w:r>
              <w:rPr>
                <w:rFonts w:hint="eastAsia" w:ascii="Calibri" w:hAnsi="Calibri" w:cs="Times New Roman"/>
              </w:rPr>
              <w:t>昂琳，郭伶俐，王瑾，黄金，楼晓莉，赵敏</w:t>
            </w:r>
          </w:p>
        </w:tc>
        <w:tc>
          <w:tcPr>
            <w:tcW w:w="909" w:type="dxa"/>
            <w:vAlign w:val="top"/>
          </w:tcPr>
          <w:p w14:paraId="4F7FEF19">
            <w:pPr>
              <w:rPr>
                <w:rFonts w:hint="eastAsia" w:ascii="Calibri" w:hAnsi="Calibri" w:cs="Times New Roman"/>
              </w:rPr>
            </w:pPr>
            <w:r>
              <w:rPr>
                <w:rFonts w:hint="eastAsia" w:ascii="Calibri" w:hAnsi="Calibri" w:cs="Times New Roman"/>
              </w:rPr>
              <w:t>楼晓莉</w:t>
            </w:r>
          </w:p>
          <w:p w14:paraId="10B400D1">
            <w:pPr>
              <w:rPr>
                <w:rFonts w:hint="eastAsia" w:ascii="Calibri" w:hAnsi="Calibri" w:cs="Times New Roman"/>
              </w:rPr>
            </w:pPr>
            <w:r>
              <w:rPr>
                <w:rFonts w:hint="eastAsia" w:ascii="Calibri" w:hAnsi="Calibri" w:cs="Times New Roman"/>
              </w:rPr>
              <w:t>,</w:t>
            </w:r>
          </w:p>
          <w:p w14:paraId="6D62F2CE">
            <w:pPr>
              <w:rPr>
                <w:rFonts w:asciiTheme="minorEastAsia" w:hAnsiTheme="minorEastAsia" w:eastAsiaTheme="minorEastAsia"/>
                <w:b/>
                <w:snapToGrid w:val="0"/>
                <w:color w:val="auto"/>
                <w:w w:val="105"/>
                <w:sz w:val="24"/>
              </w:rPr>
            </w:pPr>
            <w:r>
              <w:rPr>
                <w:rFonts w:hint="eastAsia" w:ascii="Calibri" w:hAnsi="Calibri" w:cs="Times New Roman"/>
              </w:rPr>
              <w:t>赵敏</w:t>
            </w:r>
          </w:p>
        </w:tc>
        <w:tc>
          <w:tcPr>
            <w:tcW w:w="522" w:type="dxa"/>
          </w:tcPr>
          <w:p w14:paraId="376B8981">
            <w:pPr>
              <w:rPr>
                <w:rFonts w:asciiTheme="minorEastAsia" w:hAnsiTheme="minorEastAsia" w:eastAsiaTheme="minorEastAsia"/>
                <w:b/>
                <w:snapToGrid w:val="0"/>
                <w:color w:val="auto"/>
                <w:w w:val="105"/>
                <w:sz w:val="24"/>
              </w:rPr>
            </w:pPr>
          </w:p>
        </w:tc>
        <w:tc>
          <w:tcPr>
            <w:tcW w:w="480" w:type="dxa"/>
          </w:tcPr>
          <w:p w14:paraId="0C4FAC0C">
            <w:pPr>
              <w:rPr>
                <w:rFonts w:asciiTheme="minorEastAsia" w:hAnsiTheme="minorEastAsia" w:eastAsiaTheme="minorEastAsia"/>
                <w:b/>
                <w:snapToGrid w:val="0"/>
                <w:color w:val="auto"/>
                <w:w w:val="105"/>
                <w:sz w:val="24"/>
              </w:rPr>
            </w:pPr>
          </w:p>
        </w:tc>
        <w:tc>
          <w:tcPr>
            <w:tcW w:w="849" w:type="dxa"/>
          </w:tcPr>
          <w:p w14:paraId="00FBA788">
            <w:pPr>
              <w:rPr>
                <w:rFonts w:asciiTheme="minorEastAsia" w:hAnsiTheme="minorEastAsia" w:eastAsiaTheme="minorEastAsia"/>
                <w:b/>
                <w:snapToGrid w:val="0"/>
                <w:color w:val="auto"/>
                <w:w w:val="105"/>
                <w:sz w:val="24"/>
              </w:rPr>
            </w:pPr>
            <w:r>
              <w:rPr>
                <w:rFonts w:hint="eastAsia" w:ascii="Calibri" w:hAnsi="Calibri" w:cs="Times New Roman"/>
                <w:lang w:val="en-US" w:eastAsia="zh-CN"/>
              </w:rPr>
              <w:t>否</w:t>
            </w:r>
          </w:p>
        </w:tc>
      </w:tr>
    </w:tbl>
    <w:p w14:paraId="3CC19570">
      <w:pPr>
        <w:numPr>
          <w:ilvl w:val="0"/>
          <w:numId w:val="0"/>
        </w:numPr>
        <w:spacing w:line="540" w:lineRule="exact"/>
        <w:rPr>
          <w:rFonts w:hint="eastAsia" w:asciiTheme="minorEastAsia" w:hAnsiTheme="minorEastAsia" w:eastAsiaTheme="minorEastAsia"/>
          <w:color w:val="auto"/>
          <w:spacing w:val="2"/>
          <w:sz w:val="24"/>
          <w:szCs w:val="24"/>
        </w:rPr>
      </w:pPr>
    </w:p>
    <w:p w14:paraId="61731157">
      <w:pPr>
        <w:numPr>
          <w:ilvl w:val="0"/>
          <w:numId w:val="2"/>
        </w:numPr>
        <w:spacing w:line="540" w:lineRule="exact"/>
        <w:ind w:left="0" w:leftChars="0" w:firstLine="488" w:firstLineChars="200"/>
        <w:rPr>
          <w:rFonts w:hint="eastAsia" w:asciiTheme="minorEastAsia" w:hAnsiTheme="minorEastAsia" w:eastAsiaTheme="minorEastAsia"/>
          <w:color w:val="auto"/>
          <w:spacing w:val="2"/>
          <w:sz w:val="24"/>
          <w:szCs w:val="24"/>
        </w:rPr>
      </w:pPr>
      <w:r>
        <w:rPr>
          <w:rFonts w:hint="eastAsia" w:asciiTheme="minorEastAsia" w:hAnsiTheme="minorEastAsia" w:eastAsiaTheme="minorEastAsia"/>
          <w:color w:val="auto"/>
          <w:spacing w:val="2"/>
          <w:sz w:val="24"/>
          <w:szCs w:val="24"/>
        </w:rPr>
        <w:t>知识产权证明目录（或代表性引文目录）</w:t>
      </w:r>
    </w:p>
    <w:tbl>
      <w:tblPr>
        <w:tblStyle w:val="4"/>
        <w:tblW w:w="98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9"/>
        <w:gridCol w:w="1246"/>
        <w:gridCol w:w="836"/>
        <w:gridCol w:w="1493"/>
        <w:gridCol w:w="1637"/>
        <w:gridCol w:w="1891"/>
        <w:gridCol w:w="2043"/>
      </w:tblGrid>
      <w:tr w14:paraId="39CFC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vAlign w:val="center"/>
          </w:tcPr>
          <w:p w14:paraId="0838FBF3">
            <w:pPr>
              <w:pStyle w:val="2"/>
              <w:spacing w:line="320" w:lineRule="exact"/>
              <w:ind w:firstLine="0" w:firstLineChars="0"/>
              <w:jc w:val="center"/>
              <w:rPr>
                <w:rFonts w:ascii="宋体" w:hAnsi="宋体"/>
                <w:color w:val="auto"/>
                <w:sz w:val="21"/>
              </w:rPr>
            </w:pPr>
            <w:r>
              <w:rPr>
                <w:rFonts w:hint="eastAsia" w:ascii="宋体" w:hAnsi="宋体"/>
                <w:color w:val="auto"/>
                <w:sz w:val="21"/>
              </w:rPr>
              <w:t>序号</w:t>
            </w:r>
          </w:p>
        </w:tc>
        <w:tc>
          <w:tcPr>
            <w:tcW w:w="1246" w:type="dxa"/>
            <w:vAlign w:val="center"/>
          </w:tcPr>
          <w:p w14:paraId="447049F9">
            <w:pPr>
              <w:pStyle w:val="2"/>
              <w:spacing w:line="320" w:lineRule="exact"/>
              <w:ind w:firstLine="0" w:firstLineChars="0"/>
              <w:jc w:val="center"/>
              <w:rPr>
                <w:rFonts w:ascii="宋体" w:hAnsi="宋体"/>
                <w:color w:val="auto"/>
                <w:sz w:val="21"/>
              </w:rPr>
            </w:pPr>
            <w:r>
              <w:rPr>
                <w:rFonts w:ascii="宋体" w:hAnsi="宋体"/>
                <w:color w:val="auto"/>
                <w:sz w:val="21"/>
              </w:rPr>
              <w:t>类别</w:t>
            </w:r>
          </w:p>
        </w:tc>
        <w:tc>
          <w:tcPr>
            <w:tcW w:w="836" w:type="dxa"/>
            <w:vAlign w:val="center"/>
          </w:tcPr>
          <w:p w14:paraId="17906837">
            <w:pPr>
              <w:pStyle w:val="2"/>
              <w:spacing w:line="320" w:lineRule="exact"/>
              <w:ind w:firstLine="0" w:firstLineChars="0"/>
              <w:jc w:val="center"/>
              <w:rPr>
                <w:rFonts w:ascii="宋体" w:hAnsi="宋体"/>
                <w:color w:val="auto"/>
                <w:sz w:val="21"/>
              </w:rPr>
            </w:pPr>
            <w:r>
              <w:rPr>
                <w:rFonts w:hint="eastAsia" w:ascii="宋体" w:hAnsi="宋体"/>
                <w:color w:val="auto"/>
                <w:sz w:val="21"/>
              </w:rPr>
              <w:t>国别</w:t>
            </w:r>
          </w:p>
        </w:tc>
        <w:tc>
          <w:tcPr>
            <w:tcW w:w="1493" w:type="dxa"/>
            <w:vAlign w:val="center"/>
          </w:tcPr>
          <w:p w14:paraId="2B08FFB8">
            <w:pPr>
              <w:pStyle w:val="2"/>
              <w:spacing w:line="320" w:lineRule="exact"/>
              <w:ind w:firstLine="0" w:firstLineChars="0"/>
              <w:jc w:val="center"/>
              <w:rPr>
                <w:rFonts w:ascii="宋体" w:hAnsi="宋体"/>
                <w:color w:val="auto"/>
                <w:sz w:val="21"/>
              </w:rPr>
            </w:pPr>
            <w:r>
              <w:rPr>
                <w:rFonts w:hint="eastAsia" w:ascii="宋体" w:hAnsi="宋体"/>
                <w:color w:val="auto"/>
                <w:sz w:val="21"/>
              </w:rPr>
              <w:t>专利号</w:t>
            </w:r>
          </w:p>
        </w:tc>
        <w:tc>
          <w:tcPr>
            <w:tcW w:w="1637" w:type="dxa"/>
            <w:vAlign w:val="center"/>
          </w:tcPr>
          <w:p w14:paraId="1014E867">
            <w:pPr>
              <w:pStyle w:val="2"/>
              <w:spacing w:line="320" w:lineRule="exact"/>
              <w:ind w:firstLine="0" w:firstLineChars="0"/>
              <w:jc w:val="center"/>
              <w:rPr>
                <w:rFonts w:ascii="宋体" w:hAnsi="宋体"/>
                <w:color w:val="auto"/>
                <w:sz w:val="21"/>
              </w:rPr>
            </w:pPr>
            <w:r>
              <w:rPr>
                <w:rFonts w:hint="eastAsia" w:ascii="宋体" w:hAnsi="宋体"/>
                <w:color w:val="auto"/>
                <w:sz w:val="21"/>
              </w:rPr>
              <w:t>授权</w:t>
            </w:r>
          </w:p>
          <w:p w14:paraId="308EBABC">
            <w:pPr>
              <w:pStyle w:val="2"/>
              <w:spacing w:line="320" w:lineRule="exact"/>
              <w:ind w:firstLine="0" w:firstLineChars="0"/>
              <w:jc w:val="center"/>
              <w:rPr>
                <w:rFonts w:ascii="宋体" w:hAnsi="宋体"/>
                <w:color w:val="auto"/>
                <w:sz w:val="21"/>
              </w:rPr>
            </w:pPr>
            <w:r>
              <w:rPr>
                <w:rFonts w:hint="eastAsia" w:ascii="宋体" w:hAnsi="宋体"/>
                <w:color w:val="auto"/>
                <w:sz w:val="21"/>
              </w:rPr>
              <w:t>时间</w:t>
            </w:r>
          </w:p>
        </w:tc>
        <w:tc>
          <w:tcPr>
            <w:tcW w:w="1891" w:type="dxa"/>
            <w:vAlign w:val="center"/>
          </w:tcPr>
          <w:p w14:paraId="195D7E04">
            <w:pPr>
              <w:pStyle w:val="2"/>
              <w:spacing w:line="320" w:lineRule="exact"/>
              <w:ind w:firstLine="0" w:firstLineChars="0"/>
              <w:jc w:val="center"/>
              <w:rPr>
                <w:rFonts w:ascii="宋体" w:hAnsi="宋体"/>
                <w:color w:val="auto"/>
                <w:sz w:val="21"/>
              </w:rPr>
            </w:pPr>
            <w:r>
              <w:rPr>
                <w:rFonts w:hint="eastAsia" w:ascii="宋体" w:hAnsi="宋体"/>
                <w:color w:val="auto"/>
                <w:sz w:val="21"/>
              </w:rPr>
              <w:t>知识产权具体</w:t>
            </w:r>
            <w:r>
              <w:rPr>
                <w:rFonts w:ascii="宋体" w:hAnsi="宋体"/>
                <w:color w:val="auto"/>
                <w:sz w:val="21"/>
              </w:rPr>
              <w:t>名称</w:t>
            </w:r>
          </w:p>
        </w:tc>
        <w:tc>
          <w:tcPr>
            <w:tcW w:w="2043" w:type="dxa"/>
            <w:vAlign w:val="center"/>
          </w:tcPr>
          <w:p w14:paraId="3138EB74">
            <w:pPr>
              <w:pStyle w:val="2"/>
              <w:spacing w:line="320" w:lineRule="exact"/>
              <w:ind w:firstLine="0" w:firstLineChars="0"/>
              <w:jc w:val="center"/>
              <w:rPr>
                <w:rFonts w:ascii="宋体" w:hAnsi="宋体"/>
                <w:color w:val="auto"/>
                <w:sz w:val="21"/>
              </w:rPr>
            </w:pPr>
            <w:r>
              <w:rPr>
                <w:rFonts w:hint="eastAsia" w:ascii="宋体" w:hAnsi="宋体"/>
                <w:color w:val="auto"/>
                <w:sz w:val="21"/>
              </w:rPr>
              <w:t>全部发明人</w:t>
            </w:r>
          </w:p>
        </w:tc>
      </w:tr>
      <w:tr w14:paraId="53EED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vAlign w:val="center"/>
          </w:tcPr>
          <w:p w14:paraId="1F921001">
            <w:pPr>
              <w:pStyle w:val="2"/>
              <w:spacing w:line="390" w:lineRule="exact"/>
              <w:ind w:firstLine="0" w:firstLineChars="0"/>
              <w:jc w:val="center"/>
              <w:rPr>
                <w:rFonts w:ascii="宋体" w:hAnsi="宋体"/>
                <w:color w:val="auto"/>
                <w:sz w:val="21"/>
              </w:rPr>
            </w:pPr>
            <w:r>
              <w:rPr>
                <w:rFonts w:ascii="宋体" w:hAnsi="宋体"/>
                <w:color w:val="auto"/>
                <w:sz w:val="21"/>
              </w:rPr>
              <w:t>2-1</w:t>
            </w:r>
          </w:p>
        </w:tc>
        <w:tc>
          <w:tcPr>
            <w:tcW w:w="1246" w:type="dxa"/>
            <w:shd w:val="clear" w:color="auto" w:fill="auto"/>
            <w:vAlign w:val="center"/>
          </w:tcPr>
          <w:p w14:paraId="05584A8B">
            <w:pPr>
              <w:pStyle w:val="2"/>
              <w:spacing w:line="320" w:lineRule="exact"/>
              <w:ind w:firstLine="0" w:firstLineChars="0"/>
              <w:jc w:val="center"/>
              <w:rPr>
                <w:rFonts w:hint="default" w:ascii="宋体" w:hAnsi="宋体" w:eastAsia="宋体" w:cs="Times New Roman"/>
                <w:color w:val="auto"/>
                <w:kern w:val="2"/>
                <w:sz w:val="21"/>
                <w:lang w:val="en-US" w:eastAsia="zh-CN" w:bidi="ar-SA"/>
              </w:rPr>
            </w:pPr>
            <w:r>
              <w:rPr>
                <w:rFonts w:hint="eastAsia" w:ascii="宋体" w:hAnsi="宋体"/>
                <w:color w:val="000000" w:themeColor="text1"/>
                <w:sz w:val="21"/>
                <w:szCs w:val="21"/>
                <w14:textFill>
                  <w14:solidFill>
                    <w14:schemeClr w14:val="tx1"/>
                  </w14:solidFill>
                </w14:textFill>
              </w:rPr>
              <w:t>发明专利1</w:t>
            </w:r>
          </w:p>
        </w:tc>
        <w:tc>
          <w:tcPr>
            <w:tcW w:w="836" w:type="dxa"/>
            <w:shd w:val="clear" w:color="auto" w:fill="auto"/>
            <w:vAlign w:val="center"/>
          </w:tcPr>
          <w:p w14:paraId="76B1928F">
            <w:pPr>
              <w:pStyle w:val="2"/>
              <w:spacing w:line="320" w:lineRule="exact"/>
              <w:ind w:firstLine="0" w:firstLineChars="0"/>
              <w:jc w:val="center"/>
              <w:rPr>
                <w:rFonts w:ascii="宋体" w:hAnsi="宋体" w:eastAsia="宋体" w:cs="Times New Roman"/>
                <w:color w:val="auto"/>
                <w:kern w:val="2"/>
                <w:sz w:val="21"/>
                <w:lang w:val="en-US" w:eastAsia="zh-CN" w:bidi="ar-SA"/>
              </w:rPr>
            </w:pPr>
            <w:r>
              <w:rPr>
                <w:rFonts w:hint="eastAsia" w:ascii="宋体" w:hAnsi="宋体"/>
                <w:color w:val="000000" w:themeColor="text1"/>
                <w:sz w:val="21"/>
                <w:szCs w:val="21"/>
                <w14:textFill>
                  <w14:solidFill>
                    <w14:schemeClr w14:val="tx1"/>
                  </w14:solidFill>
                </w14:textFill>
              </w:rPr>
              <w:t>中国</w:t>
            </w:r>
          </w:p>
        </w:tc>
        <w:tc>
          <w:tcPr>
            <w:tcW w:w="1493" w:type="dxa"/>
            <w:shd w:val="clear" w:color="auto" w:fill="auto"/>
            <w:vAlign w:val="center"/>
          </w:tcPr>
          <w:p w14:paraId="614AD860">
            <w:pPr>
              <w:pStyle w:val="2"/>
              <w:spacing w:line="320" w:lineRule="exact"/>
              <w:ind w:firstLine="0" w:firstLineChars="0"/>
              <w:jc w:val="center"/>
              <w:rPr>
                <w:rFonts w:ascii="宋体" w:hAnsi="宋体" w:eastAsia="宋体" w:cs="Times New Roman"/>
                <w:color w:val="auto"/>
                <w:kern w:val="2"/>
                <w:sz w:val="21"/>
                <w:lang w:val="en-US" w:eastAsia="zh-CN" w:bidi="ar-SA"/>
              </w:rPr>
            </w:pPr>
            <w:r>
              <w:rPr>
                <w:rFonts w:hint="eastAsia" w:ascii="宋体" w:hAnsi="宋体"/>
                <w:color w:val="000000" w:themeColor="text1"/>
                <w:sz w:val="21"/>
                <w:szCs w:val="21"/>
                <w14:textFill>
                  <w14:solidFill>
                    <w14:schemeClr w14:val="tx1"/>
                  </w14:solidFill>
                </w14:textFill>
              </w:rPr>
              <w:t>ZL201911261380.3</w:t>
            </w:r>
          </w:p>
        </w:tc>
        <w:tc>
          <w:tcPr>
            <w:tcW w:w="1637" w:type="dxa"/>
            <w:shd w:val="clear" w:color="auto" w:fill="auto"/>
            <w:vAlign w:val="center"/>
          </w:tcPr>
          <w:p w14:paraId="047B9A2F">
            <w:pPr>
              <w:pStyle w:val="2"/>
              <w:spacing w:line="320" w:lineRule="exact"/>
              <w:ind w:firstLine="0" w:firstLineChars="0"/>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2022.11.15</w:t>
            </w:r>
          </w:p>
        </w:tc>
        <w:tc>
          <w:tcPr>
            <w:tcW w:w="1891" w:type="dxa"/>
            <w:shd w:val="clear" w:color="auto" w:fill="auto"/>
            <w:vAlign w:val="center"/>
          </w:tcPr>
          <w:p w14:paraId="5299EF10">
            <w:pPr>
              <w:pStyle w:val="2"/>
              <w:spacing w:line="320" w:lineRule="exact"/>
              <w:ind w:firstLine="0" w:firstLineChars="0"/>
              <w:jc w:val="center"/>
              <w:rPr>
                <w:rFonts w:ascii="宋体" w:hAnsi="宋体" w:eastAsia="宋体" w:cs="Times New Roman"/>
                <w:color w:val="auto"/>
                <w:kern w:val="2"/>
                <w:sz w:val="21"/>
                <w:lang w:val="en-US" w:eastAsia="zh-CN" w:bidi="ar-SA"/>
              </w:rPr>
            </w:pPr>
            <w:r>
              <w:rPr>
                <w:rFonts w:hint="eastAsia" w:ascii="宋体" w:hAnsi="宋体"/>
                <w:color w:val="000000" w:themeColor="text1"/>
                <w:sz w:val="21"/>
                <w:szCs w:val="21"/>
                <w14:textFill>
                  <w14:solidFill>
                    <w14:schemeClr w14:val="tx1"/>
                  </w14:solidFill>
                </w14:textFill>
              </w:rPr>
              <w:t>一组miRNA及其在生物靶向治疗乳腺癌中的应用</w:t>
            </w:r>
          </w:p>
        </w:tc>
        <w:tc>
          <w:tcPr>
            <w:tcW w:w="2043" w:type="dxa"/>
            <w:shd w:val="clear" w:color="auto" w:fill="auto"/>
            <w:vAlign w:val="center"/>
          </w:tcPr>
          <w:p w14:paraId="7DB35D0F">
            <w:pPr>
              <w:widowControl/>
              <w:jc w:val="left"/>
              <w:rPr>
                <w:rFonts w:ascii="宋体" w:hAnsi="宋体" w:eastAsia="宋体" w:cs="Times New Roman"/>
                <w:color w:val="auto"/>
                <w:kern w:val="2"/>
                <w:sz w:val="21"/>
                <w:lang w:val="en-US" w:eastAsia="zh-CN" w:bidi="ar-SA"/>
              </w:rPr>
            </w:pPr>
            <w:r>
              <w:rPr>
                <w:rFonts w:hint="eastAsia" w:ascii="宋体" w:hAnsi="宋体" w:cs="宋体"/>
                <w:color w:val="000000"/>
                <w:szCs w:val="21"/>
              </w:rPr>
              <w:t>赵敏，昂琳，王瑾，胡红光，郑丽，黄金，孙斌</w:t>
            </w:r>
          </w:p>
        </w:tc>
      </w:tr>
      <w:tr w14:paraId="16D82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vAlign w:val="center"/>
          </w:tcPr>
          <w:p w14:paraId="7F3BD011">
            <w:pPr>
              <w:pStyle w:val="2"/>
              <w:spacing w:line="390" w:lineRule="exact"/>
              <w:ind w:firstLine="0" w:firstLineChars="0"/>
              <w:jc w:val="center"/>
              <w:rPr>
                <w:rFonts w:ascii="宋体" w:hAnsi="宋体"/>
                <w:color w:val="auto"/>
                <w:sz w:val="21"/>
              </w:rPr>
            </w:pPr>
            <w:r>
              <w:rPr>
                <w:rFonts w:ascii="宋体" w:hAnsi="宋体"/>
                <w:color w:val="auto"/>
                <w:sz w:val="21"/>
              </w:rPr>
              <w:t>2-2</w:t>
            </w:r>
          </w:p>
        </w:tc>
        <w:tc>
          <w:tcPr>
            <w:tcW w:w="1246" w:type="dxa"/>
            <w:shd w:val="clear" w:color="auto" w:fill="auto"/>
            <w:vAlign w:val="center"/>
          </w:tcPr>
          <w:p w14:paraId="441F8F67">
            <w:pPr>
              <w:pStyle w:val="2"/>
              <w:spacing w:line="320" w:lineRule="exact"/>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发明专利1</w:t>
            </w:r>
          </w:p>
          <w:p w14:paraId="0DE9B82D">
            <w:pPr>
              <w:pStyle w:val="2"/>
              <w:spacing w:line="320" w:lineRule="exact"/>
              <w:ind w:firstLine="0" w:firstLineChars="0"/>
              <w:jc w:val="center"/>
              <w:rPr>
                <w:rFonts w:ascii="宋体" w:hAnsi="宋体" w:eastAsia="宋体" w:cs="Times New Roman"/>
                <w:color w:val="auto"/>
                <w:kern w:val="2"/>
                <w:sz w:val="21"/>
                <w:lang w:val="en-US" w:eastAsia="zh-CN" w:bidi="ar-SA"/>
              </w:rPr>
            </w:pPr>
            <w:r>
              <w:rPr>
                <w:rFonts w:hint="eastAsia" w:ascii="宋体" w:hAnsi="宋体"/>
                <w:color w:val="000000" w:themeColor="text1"/>
                <w:sz w:val="21"/>
                <w:szCs w:val="21"/>
                <w14:textFill>
                  <w14:solidFill>
                    <w14:schemeClr w14:val="tx1"/>
                  </w14:solidFill>
                </w14:textFill>
              </w:rPr>
              <w:t>转让合同</w:t>
            </w:r>
          </w:p>
        </w:tc>
        <w:tc>
          <w:tcPr>
            <w:tcW w:w="836" w:type="dxa"/>
            <w:shd w:val="clear" w:color="auto" w:fill="auto"/>
            <w:vAlign w:val="center"/>
          </w:tcPr>
          <w:p w14:paraId="0BC4C526">
            <w:pPr>
              <w:pStyle w:val="2"/>
              <w:spacing w:line="320" w:lineRule="exact"/>
              <w:ind w:firstLine="0" w:firstLineChars="0"/>
              <w:jc w:val="center"/>
              <w:rPr>
                <w:rFonts w:ascii="宋体" w:hAnsi="宋体" w:eastAsia="宋体" w:cs="Times New Roman"/>
                <w:color w:val="auto"/>
                <w:kern w:val="2"/>
                <w:sz w:val="21"/>
                <w:lang w:val="en-US" w:eastAsia="zh-CN" w:bidi="ar-SA"/>
              </w:rPr>
            </w:pPr>
            <w:r>
              <w:rPr>
                <w:rFonts w:hint="eastAsia" w:ascii="宋体" w:hAnsi="宋体"/>
                <w:color w:val="000000" w:themeColor="text1"/>
                <w:sz w:val="21"/>
                <w:szCs w:val="21"/>
                <w14:textFill>
                  <w14:solidFill>
                    <w14:schemeClr w14:val="tx1"/>
                  </w14:solidFill>
                </w14:textFill>
              </w:rPr>
              <w:t>中国</w:t>
            </w:r>
          </w:p>
        </w:tc>
        <w:tc>
          <w:tcPr>
            <w:tcW w:w="1493" w:type="dxa"/>
            <w:shd w:val="clear" w:color="auto" w:fill="auto"/>
            <w:vAlign w:val="center"/>
          </w:tcPr>
          <w:p w14:paraId="344E1811">
            <w:pPr>
              <w:pStyle w:val="2"/>
              <w:spacing w:line="320" w:lineRule="exact"/>
              <w:ind w:firstLine="0" w:firstLineChars="0"/>
              <w:jc w:val="center"/>
              <w:rPr>
                <w:rFonts w:ascii="宋体" w:hAnsi="宋体" w:eastAsia="宋体" w:cs="Times New Roman"/>
                <w:color w:val="auto"/>
                <w:kern w:val="2"/>
                <w:sz w:val="21"/>
                <w:lang w:val="en-US" w:eastAsia="zh-CN" w:bidi="ar-SA"/>
              </w:rPr>
            </w:pPr>
            <w:r>
              <w:rPr>
                <w:rFonts w:hint="eastAsia" w:ascii="宋体" w:hAnsi="宋体"/>
                <w:color w:val="000000" w:themeColor="text1"/>
                <w:sz w:val="21"/>
                <w:szCs w:val="21"/>
                <w14:textFill>
                  <w14:solidFill>
                    <w14:schemeClr w14:val="tx1"/>
                  </w14:solidFill>
                </w14:textFill>
              </w:rPr>
              <w:t>ZL201911261380.3</w:t>
            </w:r>
          </w:p>
        </w:tc>
        <w:tc>
          <w:tcPr>
            <w:tcW w:w="1637" w:type="dxa"/>
            <w:shd w:val="clear" w:color="auto" w:fill="auto"/>
            <w:vAlign w:val="center"/>
          </w:tcPr>
          <w:p w14:paraId="50619212">
            <w:pPr>
              <w:pStyle w:val="2"/>
              <w:spacing w:line="320" w:lineRule="exact"/>
              <w:ind w:firstLine="0" w:firstLineChars="0"/>
              <w:jc w:val="center"/>
              <w:rPr>
                <w:rFonts w:ascii="宋体" w:hAnsi="宋体" w:eastAsia="宋体" w:cs="Times New Roman"/>
                <w:color w:val="auto"/>
                <w:kern w:val="2"/>
                <w:sz w:val="21"/>
                <w:lang w:val="en-US" w:eastAsia="zh-CN" w:bidi="ar-SA"/>
              </w:rPr>
            </w:pPr>
            <w:r>
              <w:rPr>
                <w:rFonts w:hint="eastAsia" w:ascii="宋体" w:hAnsi="宋体"/>
                <w:color w:val="000000" w:themeColor="text1"/>
                <w:sz w:val="21"/>
                <w:szCs w:val="21"/>
                <w14:textFill>
                  <w14:solidFill>
                    <w14:schemeClr w14:val="tx1"/>
                  </w14:solidFill>
                </w14:textFill>
              </w:rPr>
              <w:t>2024.4.10（转让时间）</w:t>
            </w:r>
          </w:p>
        </w:tc>
        <w:tc>
          <w:tcPr>
            <w:tcW w:w="1891" w:type="dxa"/>
            <w:shd w:val="clear" w:color="auto" w:fill="auto"/>
            <w:vAlign w:val="center"/>
          </w:tcPr>
          <w:p w14:paraId="62A4B069">
            <w:pPr>
              <w:pStyle w:val="2"/>
              <w:spacing w:line="320" w:lineRule="exact"/>
              <w:ind w:firstLine="0" w:firstLineChars="0"/>
              <w:jc w:val="center"/>
              <w:rPr>
                <w:rFonts w:ascii="宋体" w:hAnsi="宋体" w:eastAsia="宋体" w:cs="Times New Roman"/>
                <w:color w:val="auto"/>
                <w:kern w:val="2"/>
                <w:sz w:val="21"/>
                <w:lang w:val="en-US" w:eastAsia="zh-CN" w:bidi="ar-SA"/>
              </w:rPr>
            </w:pPr>
            <w:r>
              <w:rPr>
                <w:rFonts w:hint="eastAsia" w:ascii="宋体" w:hAnsi="宋体"/>
                <w:color w:val="000000" w:themeColor="text1"/>
                <w:sz w:val="21"/>
                <w:szCs w:val="21"/>
                <w14:textFill>
                  <w14:solidFill>
                    <w14:schemeClr w14:val="tx1"/>
                  </w14:solidFill>
                </w14:textFill>
              </w:rPr>
              <w:t>一组miRNA及其在生物靶向治疗乳腺癌中的应用</w:t>
            </w:r>
          </w:p>
        </w:tc>
        <w:tc>
          <w:tcPr>
            <w:tcW w:w="2043" w:type="dxa"/>
            <w:shd w:val="clear" w:color="auto" w:fill="auto"/>
            <w:vAlign w:val="center"/>
          </w:tcPr>
          <w:p w14:paraId="5346948B">
            <w:pPr>
              <w:pStyle w:val="2"/>
              <w:spacing w:line="320" w:lineRule="exact"/>
              <w:ind w:firstLine="0" w:firstLineChars="0"/>
              <w:jc w:val="center"/>
              <w:rPr>
                <w:rFonts w:ascii="宋体" w:hAnsi="宋体" w:eastAsia="宋体" w:cs="Times New Roman"/>
                <w:color w:val="auto"/>
                <w:kern w:val="2"/>
                <w:sz w:val="21"/>
                <w:lang w:val="en-US" w:eastAsia="zh-CN" w:bidi="ar-SA"/>
              </w:rPr>
            </w:pPr>
            <w:r>
              <w:rPr>
                <w:rFonts w:hint="eastAsia" w:ascii="宋体" w:hAnsi="宋体" w:cs="宋体"/>
                <w:color w:val="000000"/>
                <w:sz w:val="21"/>
                <w:szCs w:val="21"/>
              </w:rPr>
              <w:t>赵敏，昂琳，王瑾，胡红光，郑丽，黄金，孙斌</w:t>
            </w:r>
          </w:p>
        </w:tc>
      </w:tr>
      <w:tr w14:paraId="7F7BF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vAlign w:val="center"/>
          </w:tcPr>
          <w:p w14:paraId="548287A9">
            <w:pPr>
              <w:pStyle w:val="2"/>
              <w:spacing w:line="390" w:lineRule="exact"/>
              <w:ind w:firstLine="0" w:firstLineChars="0"/>
              <w:jc w:val="center"/>
              <w:rPr>
                <w:rFonts w:ascii="宋体" w:hAnsi="宋体"/>
                <w:color w:val="auto"/>
                <w:sz w:val="21"/>
              </w:rPr>
            </w:pPr>
            <w:r>
              <w:rPr>
                <w:rFonts w:ascii="宋体" w:hAnsi="宋体"/>
                <w:color w:val="auto"/>
                <w:sz w:val="21"/>
              </w:rPr>
              <w:t>2-3</w:t>
            </w:r>
          </w:p>
        </w:tc>
        <w:tc>
          <w:tcPr>
            <w:tcW w:w="1246" w:type="dxa"/>
            <w:shd w:val="clear" w:color="auto" w:fill="auto"/>
            <w:vAlign w:val="center"/>
          </w:tcPr>
          <w:p w14:paraId="4DE06AAC">
            <w:pPr>
              <w:pStyle w:val="2"/>
              <w:spacing w:line="320" w:lineRule="exact"/>
              <w:ind w:firstLine="0" w:firstLineChars="0"/>
              <w:jc w:val="center"/>
              <w:rPr>
                <w:rFonts w:hint="default" w:ascii="宋体" w:hAnsi="宋体" w:eastAsia="宋体" w:cs="Times New Roman"/>
                <w:color w:val="auto"/>
                <w:kern w:val="2"/>
                <w:sz w:val="21"/>
                <w:lang w:val="en-US" w:eastAsia="zh-CN" w:bidi="ar-SA"/>
              </w:rPr>
            </w:pPr>
            <w:r>
              <w:rPr>
                <w:rFonts w:hint="eastAsia" w:ascii="宋体" w:hAnsi="宋体"/>
                <w:color w:val="000000" w:themeColor="text1"/>
                <w:sz w:val="21"/>
                <w:szCs w:val="21"/>
                <w14:textFill>
                  <w14:solidFill>
                    <w14:schemeClr w14:val="tx1"/>
                  </w14:solidFill>
                </w14:textFill>
              </w:rPr>
              <w:t>发明专利</w:t>
            </w:r>
          </w:p>
        </w:tc>
        <w:tc>
          <w:tcPr>
            <w:tcW w:w="836" w:type="dxa"/>
            <w:shd w:val="clear" w:color="auto" w:fill="auto"/>
            <w:vAlign w:val="center"/>
          </w:tcPr>
          <w:p w14:paraId="17B5676F">
            <w:pPr>
              <w:pStyle w:val="2"/>
              <w:spacing w:line="320" w:lineRule="exact"/>
              <w:ind w:firstLine="0" w:firstLineChars="0"/>
              <w:jc w:val="center"/>
              <w:rPr>
                <w:rFonts w:ascii="宋体" w:hAnsi="宋体" w:eastAsia="宋体" w:cs="Times New Roman"/>
                <w:color w:val="auto"/>
                <w:kern w:val="2"/>
                <w:sz w:val="21"/>
                <w:lang w:val="en-US" w:eastAsia="zh-CN" w:bidi="ar-SA"/>
              </w:rPr>
            </w:pPr>
            <w:r>
              <w:rPr>
                <w:rFonts w:hint="eastAsia" w:ascii="宋体" w:hAnsi="宋体"/>
                <w:color w:val="000000" w:themeColor="text1"/>
                <w:sz w:val="21"/>
                <w:szCs w:val="21"/>
                <w14:textFill>
                  <w14:solidFill>
                    <w14:schemeClr w14:val="tx1"/>
                  </w14:solidFill>
                </w14:textFill>
              </w:rPr>
              <w:t>中国</w:t>
            </w:r>
          </w:p>
        </w:tc>
        <w:tc>
          <w:tcPr>
            <w:tcW w:w="1493" w:type="dxa"/>
            <w:shd w:val="clear" w:color="auto" w:fill="auto"/>
            <w:vAlign w:val="center"/>
          </w:tcPr>
          <w:p w14:paraId="1D1020F8">
            <w:pPr>
              <w:pStyle w:val="2"/>
              <w:spacing w:line="320" w:lineRule="exact"/>
              <w:ind w:firstLine="0" w:firstLineChars="0"/>
              <w:jc w:val="center"/>
              <w:rPr>
                <w:rFonts w:ascii="宋体" w:hAnsi="宋体" w:eastAsia="宋体" w:cs="Times New Roman"/>
                <w:color w:val="auto"/>
                <w:kern w:val="2"/>
                <w:sz w:val="21"/>
                <w:lang w:val="en-US" w:eastAsia="zh-CN" w:bidi="ar-SA"/>
              </w:rPr>
            </w:pPr>
            <w:r>
              <w:rPr>
                <w:rFonts w:hint="eastAsia" w:ascii="宋体" w:hAnsi="宋体"/>
                <w:color w:val="000000" w:themeColor="text1"/>
                <w:sz w:val="21"/>
                <w:szCs w:val="21"/>
                <w14:textFill>
                  <w14:solidFill>
                    <w14:schemeClr w14:val="tx1"/>
                  </w14:solidFill>
                </w14:textFill>
              </w:rPr>
              <w:t>ZL202311131702.9</w:t>
            </w:r>
          </w:p>
        </w:tc>
        <w:tc>
          <w:tcPr>
            <w:tcW w:w="1637" w:type="dxa"/>
            <w:shd w:val="clear" w:color="auto" w:fill="auto"/>
            <w:vAlign w:val="center"/>
          </w:tcPr>
          <w:p w14:paraId="4C9D0361">
            <w:pPr>
              <w:pStyle w:val="2"/>
              <w:spacing w:line="320" w:lineRule="exact"/>
              <w:ind w:firstLine="0" w:firstLineChars="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公开</w:t>
            </w:r>
            <w:r>
              <w:rPr>
                <w:rFonts w:hint="eastAsia" w:ascii="宋体" w:hAnsi="宋体"/>
                <w:color w:val="000000" w:themeColor="text1"/>
                <w:sz w:val="21"/>
                <w:szCs w:val="21"/>
                <w14:textFill>
                  <w14:solidFill>
                    <w14:schemeClr w14:val="tx1"/>
                  </w14:solidFill>
                </w14:textFill>
              </w:rPr>
              <w:t>阶段</w:t>
            </w:r>
          </w:p>
          <w:p w14:paraId="634F1A06">
            <w:pPr>
              <w:pStyle w:val="2"/>
              <w:spacing w:line="320" w:lineRule="exact"/>
              <w:ind w:firstLine="0" w:firstLineChars="0"/>
              <w:jc w:val="center"/>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（公开日：2024.12.10；</w:t>
            </w:r>
          </w:p>
          <w:p w14:paraId="001B5DA8">
            <w:pPr>
              <w:pStyle w:val="2"/>
              <w:spacing w:line="320" w:lineRule="exact"/>
              <w:ind w:firstLine="0" w:firstLineChars="0"/>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公开号：CN119104720A）</w:t>
            </w:r>
          </w:p>
        </w:tc>
        <w:tc>
          <w:tcPr>
            <w:tcW w:w="1891" w:type="dxa"/>
            <w:shd w:val="clear" w:color="auto" w:fill="auto"/>
            <w:vAlign w:val="center"/>
          </w:tcPr>
          <w:p w14:paraId="6A6ED4BE">
            <w:pPr>
              <w:pStyle w:val="2"/>
              <w:spacing w:line="320" w:lineRule="exact"/>
              <w:ind w:firstLine="0" w:firstLineChars="0"/>
              <w:jc w:val="center"/>
              <w:rPr>
                <w:rFonts w:ascii="宋体" w:hAnsi="宋体" w:eastAsia="宋体" w:cs="Times New Roman"/>
                <w:color w:val="auto"/>
                <w:kern w:val="2"/>
                <w:sz w:val="21"/>
                <w:lang w:val="en-US" w:eastAsia="zh-CN" w:bidi="ar-SA"/>
              </w:rPr>
            </w:pPr>
            <w:r>
              <w:rPr>
                <w:rFonts w:hint="eastAsia" w:ascii="宋体" w:hAnsi="宋体"/>
                <w:color w:val="000000" w:themeColor="text1"/>
                <w:sz w:val="21"/>
                <w:szCs w:val="21"/>
                <w14:textFill>
                  <w14:solidFill>
                    <w14:schemeClr w14:val="tx1"/>
                  </w14:solidFill>
                </w14:textFill>
              </w:rPr>
              <w:t>一种乳腺癌复发转移检测指标的检测方法及其应用</w:t>
            </w:r>
          </w:p>
        </w:tc>
        <w:tc>
          <w:tcPr>
            <w:tcW w:w="2043" w:type="dxa"/>
            <w:shd w:val="clear" w:color="auto" w:fill="auto"/>
            <w:vAlign w:val="center"/>
          </w:tcPr>
          <w:p w14:paraId="55911B2A">
            <w:pPr>
              <w:pStyle w:val="2"/>
              <w:spacing w:line="320" w:lineRule="exact"/>
              <w:ind w:firstLine="0" w:firstLineChars="0"/>
              <w:jc w:val="center"/>
              <w:rPr>
                <w:rFonts w:ascii="宋体" w:hAnsi="宋体" w:eastAsia="宋体" w:cs="Times New Roman"/>
                <w:color w:val="auto"/>
                <w:kern w:val="2"/>
                <w:sz w:val="21"/>
                <w:lang w:val="en-US" w:eastAsia="zh-CN" w:bidi="ar-SA"/>
              </w:rPr>
            </w:pPr>
            <w:r>
              <w:rPr>
                <w:rFonts w:hint="eastAsia" w:ascii="宋体" w:hAnsi="宋体"/>
                <w:color w:val="000000" w:themeColor="text1"/>
                <w:sz w:val="21"/>
                <w:szCs w:val="21"/>
                <w14:textFill>
                  <w14:solidFill>
                    <w14:schemeClr w14:val="tx1"/>
                  </w14:solidFill>
                </w14:textFill>
              </w:rPr>
              <w:t>赵敏，昂琳，胡红光，王瑾，郑丽，黄金，张</w:t>
            </w:r>
            <w:r>
              <w:rPr>
                <w:rFonts w:hint="eastAsia" w:ascii="宋体" w:hAnsi="宋体"/>
                <w:color w:val="000000" w:themeColor="text1"/>
                <w:sz w:val="21"/>
                <w:szCs w:val="21"/>
                <w:lang w:val="en-US" w:eastAsia="zh-CN"/>
                <w14:textFill>
                  <w14:solidFill>
                    <w14:schemeClr w14:val="tx1"/>
                  </w14:solidFill>
                </w14:textFill>
              </w:rPr>
              <w:t>姗</w:t>
            </w:r>
            <w:r>
              <w:rPr>
                <w:rFonts w:hint="eastAsia" w:ascii="宋体" w:hAnsi="宋体"/>
                <w:color w:val="000000" w:themeColor="text1"/>
                <w:sz w:val="21"/>
                <w:szCs w:val="21"/>
                <w14:textFill>
                  <w14:solidFill>
                    <w14:schemeClr w14:val="tx1"/>
                  </w14:solidFill>
                </w14:textFill>
              </w:rPr>
              <w:t>，刘圆圆，苏明琴，李名聪</w:t>
            </w:r>
          </w:p>
        </w:tc>
      </w:tr>
      <w:tr w14:paraId="140BB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4" w:hRule="atLeast"/>
          <w:jc w:val="center"/>
        </w:trPr>
        <w:tc>
          <w:tcPr>
            <w:tcW w:w="679" w:type="dxa"/>
            <w:vAlign w:val="center"/>
          </w:tcPr>
          <w:p w14:paraId="3B158280">
            <w:pPr>
              <w:pStyle w:val="2"/>
              <w:spacing w:line="390" w:lineRule="exact"/>
              <w:ind w:firstLine="0" w:firstLineChars="0"/>
              <w:jc w:val="center"/>
              <w:rPr>
                <w:rFonts w:ascii="宋体" w:hAnsi="宋体"/>
                <w:color w:val="auto"/>
                <w:sz w:val="21"/>
              </w:rPr>
            </w:pPr>
            <w:r>
              <w:rPr>
                <w:rFonts w:ascii="宋体" w:hAnsi="宋体"/>
                <w:color w:val="auto"/>
                <w:sz w:val="21"/>
              </w:rPr>
              <w:t>2-4</w:t>
            </w:r>
          </w:p>
        </w:tc>
        <w:tc>
          <w:tcPr>
            <w:tcW w:w="1246" w:type="dxa"/>
            <w:shd w:val="clear" w:color="auto" w:fill="auto"/>
            <w:vAlign w:val="center"/>
          </w:tcPr>
          <w:p w14:paraId="6C83F3B7">
            <w:pPr>
              <w:pStyle w:val="2"/>
              <w:spacing w:line="320" w:lineRule="exact"/>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发明专利</w:t>
            </w:r>
          </w:p>
          <w:p w14:paraId="5BE06852">
            <w:pPr>
              <w:pStyle w:val="2"/>
              <w:spacing w:line="320" w:lineRule="exact"/>
              <w:ind w:firstLine="0" w:firstLineChars="0"/>
              <w:jc w:val="center"/>
              <w:rPr>
                <w:rFonts w:hint="eastAsia" w:ascii="宋体" w:hAnsi="宋体" w:eastAsia="宋体" w:cs="Times New Roman"/>
                <w:color w:val="auto"/>
                <w:kern w:val="2"/>
                <w:sz w:val="21"/>
                <w:lang w:val="en-US" w:eastAsia="zh-CN" w:bidi="ar-SA"/>
              </w:rPr>
            </w:pPr>
            <w:r>
              <w:rPr>
                <w:rFonts w:hint="eastAsia" w:ascii="宋体" w:hAnsi="宋体"/>
                <w:color w:val="000000" w:themeColor="text1"/>
                <w:sz w:val="21"/>
                <w:szCs w:val="21"/>
                <w14:textFill>
                  <w14:solidFill>
                    <w14:schemeClr w14:val="tx1"/>
                  </w14:solidFill>
                </w14:textFill>
              </w:rPr>
              <w:t>转让合同</w:t>
            </w:r>
          </w:p>
        </w:tc>
        <w:tc>
          <w:tcPr>
            <w:tcW w:w="836" w:type="dxa"/>
            <w:shd w:val="clear" w:color="auto" w:fill="auto"/>
            <w:vAlign w:val="center"/>
          </w:tcPr>
          <w:p w14:paraId="6A04B0DB">
            <w:pPr>
              <w:pStyle w:val="2"/>
              <w:spacing w:line="320" w:lineRule="exact"/>
              <w:ind w:firstLine="0" w:firstLineChars="0"/>
              <w:jc w:val="center"/>
              <w:rPr>
                <w:rFonts w:hint="default" w:ascii="宋体" w:hAnsi="宋体" w:eastAsia="宋体" w:cs="Times New Roman"/>
                <w:color w:val="auto"/>
                <w:kern w:val="2"/>
                <w:sz w:val="21"/>
                <w:lang w:val="en-US" w:eastAsia="zh-CN" w:bidi="ar-SA"/>
              </w:rPr>
            </w:pPr>
            <w:r>
              <w:rPr>
                <w:rFonts w:hint="eastAsia" w:ascii="宋体" w:hAnsi="宋体"/>
                <w:color w:val="000000" w:themeColor="text1"/>
                <w:sz w:val="21"/>
                <w:szCs w:val="21"/>
                <w14:textFill>
                  <w14:solidFill>
                    <w14:schemeClr w14:val="tx1"/>
                  </w14:solidFill>
                </w14:textFill>
              </w:rPr>
              <w:t>中国</w:t>
            </w:r>
          </w:p>
        </w:tc>
        <w:tc>
          <w:tcPr>
            <w:tcW w:w="1493" w:type="dxa"/>
            <w:shd w:val="clear" w:color="auto" w:fill="auto"/>
            <w:vAlign w:val="center"/>
          </w:tcPr>
          <w:p w14:paraId="4BC51647">
            <w:pPr>
              <w:pStyle w:val="2"/>
              <w:spacing w:line="320" w:lineRule="exact"/>
              <w:ind w:firstLine="0" w:firstLineChars="0"/>
              <w:jc w:val="center"/>
              <w:rPr>
                <w:rFonts w:ascii="宋体" w:hAnsi="宋体" w:eastAsia="宋体" w:cs="Times New Roman"/>
                <w:color w:val="auto"/>
                <w:kern w:val="2"/>
                <w:sz w:val="21"/>
                <w:lang w:val="en-US" w:eastAsia="zh-CN" w:bidi="ar-SA"/>
              </w:rPr>
            </w:pPr>
            <w:r>
              <w:rPr>
                <w:rFonts w:hint="eastAsia" w:ascii="宋体" w:hAnsi="宋体"/>
                <w:color w:val="000000" w:themeColor="text1"/>
                <w:sz w:val="21"/>
                <w:szCs w:val="21"/>
                <w14:textFill>
                  <w14:solidFill>
                    <w14:schemeClr w14:val="tx1"/>
                  </w14:solidFill>
                </w14:textFill>
              </w:rPr>
              <w:t>ZL202311131702.9</w:t>
            </w:r>
          </w:p>
        </w:tc>
        <w:tc>
          <w:tcPr>
            <w:tcW w:w="1637" w:type="dxa"/>
            <w:shd w:val="clear" w:color="auto" w:fill="auto"/>
            <w:vAlign w:val="center"/>
          </w:tcPr>
          <w:p w14:paraId="37ED8A91">
            <w:pPr>
              <w:pStyle w:val="2"/>
              <w:spacing w:line="320" w:lineRule="exact"/>
              <w:ind w:firstLine="0" w:firstLineChars="0"/>
              <w:jc w:val="center"/>
              <w:rPr>
                <w:rFonts w:hint="default" w:ascii="宋体" w:hAnsi="宋体" w:eastAsia="宋体" w:cs="Times New Roman"/>
                <w:color w:val="auto"/>
                <w:kern w:val="2"/>
                <w:sz w:val="21"/>
                <w:lang w:val="en-US" w:eastAsia="zh-CN" w:bidi="ar-SA"/>
              </w:rPr>
            </w:pPr>
            <w:r>
              <w:rPr>
                <w:rFonts w:hint="eastAsia" w:ascii="宋体" w:hAnsi="宋体"/>
                <w:color w:val="000000" w:themeColor="text1"/>
                <w:sz w:val="21"/>
                <w:szCs w:val="21"/>
                <w14:textFill>
                  <w14:solidFill>
                    <w14:schemeClr w14:val="tx1"/>
                  </w14:solidFill>
                </w14:textFill>
              </w:rPr>
              <w:t>2024.4.10（转让时间）</w:t>
            </w:r>
          </w:p>
        </w:tc>
        <w:tc>
          <w:tcPr>
            <w:tcW w:w="1891" w:type="dxa"/>
            <w:shd w:val="clear" w:color="auto" w:fill="auto"/>
            <w:vAlign w:val="center"/>
          </w:tcPr>
          <w:p w14:paraId="171D68AF">
            <w:pPr>
              <w:pStyle w:val="2"/>
              <w:spacing w:line="320" w:lineRule="exact"/>
              <w:ind w:firstLine="0" w:firstLineChars="0"/>
              <w:jc w:val="center"/>
              <w:rPr>
                <w:rFonts w:ascii="宋体" w:hAnsi="宋体" w:eastAsia="宋体" w:cs="Times New Roman"/>
                <w:color w:val="auto"/>
                <w:kern w:val="2"/>
                <w:sz w:val="21"/>
                <w:lang w:val="en-US" w:eastAsia="zh-CN" w:bidi="ar-SA"/>
              </w:rPr>
            </w:pPr>
            <w:r>
              <w:rPr>
                <w:rFonts w:hint="eastAsia" w:ascii="宋体" w:hAnsi="宋体"/>
                <w:color w:val="000000" w:themeColor="text1"/>
                <w:sz w:val="21"/>
                <w:szCs w:val="21"/>
                <w14:textFill>
                  <w14:solidFill>
                    <w14:schemeClr w14:val="tx1"/>
                  </w14:solidFill>
                </w14:textFill>
              </w:rPr>
              <w:t>一种乳腺癌复发转移检测指标的检测方法及其应用</w:t>
            </w:r>
          </w:p>
        </w:tc>
        <w:tc>
          <w:tcPr>
            <w:tcW w:w="2043" w:type="dxa"/>
            <w:shd w:val="clear" w:color="auto" w:fill="auto"/>
            <w:vAlign w:val="center"/>
          </w:tcPr>
          <w:p w14:paraId="2FF783C0">
            <w:pPr>
              <w:pStyle w:val="2"/>
              <w:spacing w:line="320" w:lineRule="exact"/>
              <w:ind w:firstLine="0" w:firstLineChars="0"/>
              <w:jc w:val="center"/>
              <w:rPr>
                <w:rFonts w:ascii="宋体" w:hAnsi="宋体" w:eastAsia="宋体" w:cs="Times New Roman"/>
                <w:color w:val="auto"/>
                <w:kern w:val="2"/>
                <w:sz w:val="21"/>
                <w:lang w:val="en-US" w:eastAsia="zh-CN" w:bidi="ar-SA"/>
              </w:rPr>
            </w:pPr>
            <w:r>
              <w:rPr>
                <w:rFonts w:hint="eastAsia" w:ascii="宋体" w:hAnsi="宋体"/>
                <w:color w:val="000000" w:themeColor="text1"/>
                <w:sz w:val="21"/>
                <w:szCs w:val="21"/>
                <w14:textFill>
                  <w14:solidFill>
                    <w14:schemeClr w14:val="tx1"/>
                  </w14:solidFill>
                </w14:textFill>
              </w:rPr>
              <w:t>赵敏，昂琳，胡红光，王瑾，郑丽，黄金，张</w:t>
            </w:r>
            <w:r>
              <w:rPr>
                <w:rFonts w:hint="eastAsia" w:ascii="宋体" w:hAnsi="宋体"/>
                <w:color w:val="000000" w:themeColor="text1"/>
                <w:sz w:val="21"/>
                <w:szCs w:val="21"/>
                <w:lang w:val="en-US" w:eastAsia="zh-CN"/>
                <w14:textFill>
                  <w14:solidFill>
                    <w14:schemeClr w14:val="tx1"/>
                  </w14:solidFill>
                </w14:textFill>
              </w:rPr>
              <w:t>姗</w:t>
            </w:r>
            <w:r>
              <w:rPr>
                <w:rFonts w:hint="eastAsia" w:ascii="宋体" w:hAnsi="宋体"/>
                <w:color w:val="000000" w:themeColor="text1"/>
                <w:sz w:val="21"/>
                <w:szCs w:val="21"/>
                <w14:textFill>
                  <w14:solidFill>
                    <w14:schemeClr w14:val="tx1"/>
                  </w14:solidFill>
                </w14:textFill>
              </w:rPr>
              <w:t>，刘圆圆，苏明琴，李名聪</w:t>
            </w:r>
          </w:p>
        </w:tc>
      </w:tr>
      <w:tr w14:paraId="51315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vAlign w:val="center"/>
          </w:tcPr>
          <w:p w14:paraId="41AF2031">
            <w:pPr>
              <w:pStyle w:val="2"/>
              <w:spacing w:line="390" w:lineRule="exact"/>
              <w:ind w:firstLine="0" w:firstLineChars="0"/>
              <w:jc w:val="center"/>
              <w:rPr>
                <w:rFonts w:ascii="宋体" w:hAnsi="宋体"/>
                <w:color w:val="auto"/>
                <w:sz w:val="21"/>
              </w:rPr>
            </w:pPr>
            <w:r>
              <w:rPr>
                <w:rFonts w:ascii="宋体" w:hAnsi="宋体"/>
                <w:color w:val="auto"/>
                <w:sz w:val="21"/>
              </w:rPr>
              <w:t>2-5</w:t>
            </w:r>
          </w:p>
        </w:tc>
        <w:tc>
          <w:tcPr>
            <w:tcW w:w="1246" w:type="dxa"/>
            <w:shd w:val="clear" w:color="auto" w:fill="auto"/>
            <w:vAlign w:val="center"/>
          </w:tcPr>
          <w:p w14:paraId="199D1CB4">
            <w:pPr>
              <w:pStyle w:val="2"/>
              <w:spacing w:line="320" w:lineRule="exact"/>
              <w:ind w:firstLine="0" w:firstLineChars="0"/>
              <w:jc w:val="center"/>
              <w:rPr>
                <w:rFonts w:hint="eastAsia" w:ascii="宋体" w:hAnsi="宋体" w:eastAsia="宋体" w:cs="Times New Roman"/>
                <w:color w:val="auto"/>
                <w:kern w:val="2"/>
                <w:sz w:val="21"/>
                <w:lang w:val="en-US" w:eastAsia="zh-CN" w:bidi="ar-SA"/>
              </w:rPr>
            </w:pPr>
            <w:r>
              <w:rPr>
                <w:rFonts w:hint="eastAsia" w:ascii="宋体" w:hAnsi="宋体"/>
                <w:color w:val="000000" w:themeColor="text1"/>
                <w:sz w:val="21"/>
                <w:szCs w:val="21"/>
                <w14:textFill>
                  <w14:solidFill>
                    <w14:schemeClr w14:val="tx1"/>
                  </w14:solidFill>
                </w14:textFill>
              </w:rPr>
              <w:t>国家适宜推广技术</w:t>
            </w:r>
          </w:p>
        </w:tc>
        <w:tc>
          <w:tcPr>
            <w:tcW w:w="836" w:type="dxa"/>
            <w:shd w:val="clear" w:color="auto" w:fill="auto"/>
            <w:vAlign w:val="center"/>
          </w:tcPr>
          <w:p w14:paraId="3F499E09">
            <w:pPr>
              <w:pStyle w:val="2"/>
              <w:spacing w:line="320" w:lineRule="exact"/>
              <w:ind w:firstLine="0" w:firstLineChars="0"/>
              <w:jc w:val="center"/>
              <w:rPr>
                <w:rFonts w:ascii="宋体" w:hAnsi="宋体" w:eastAsia="宋体" w:cs="Times New Roman"/>
                <w:color w:val="auto"/>
                <w:kern w:val="2"/>
                <w:sz w:val="21"/>
                <w:lang w:val="en-US" w:eastAsia="zh-CN" w:bidi="ar-SA"/>
              </w:rPr>
            </w:pPr>
            <w:r>
              <w:rPr>
                <w:rFonts w:hint="eastAsia" w:ascii="宋体" w:hAnsi="宋体"/>
                <w:color w:val="000000" w:themeColor="text1"/>
                <w:sz w:val="21"/>
                <w:szCs w:val="21"/>
                <w14:textFill>
                  <w14:solidFill>
                    <w14:schemeClr w14:val="tx1"/>
                  </w14:solidFill>
                </w14:textFill>
              </w:rPr>
              <w:t>中国</w:t>
            </w:r>
          </w:p>
        </w:tc>
        <w:tc>
          <w:tcPr>
            <w:tcW w:w="1493" w:type="dxa"/>
            <w:shd w:val="clear" w:color="auto" w:fill="auto"/>
            <w:vAlign w:val="center"/>
          </w:tcPr>
          <w:p w14:paraId="535AD0A6">
            <w:pPr>
              <w:pStyle w:val="2"/>
              <w:spacing w:line="320" w:lineRule="exact"/>
              <w:ind w:firstLine="0" w:firstLineChars="0"/>
              <w:jc w:val="center"/>
              <w:rPr>
                <w:rFonts w:ascii="宋体" w:hAnsi="宋体" w:eastAsia="宋体" w:cs="Times New Roman"/>
                <w:color w:val="auto"/>
                <w:kern w:val="2"/>
                <w:sz w:val="21"/>
                <w:lang w:val="en-US" w:eastAsia="zh-CN" w:bidi="ar-SA"/>
              </w:rPr>
            </w:pPr>
            <w:r>
              <w:rPr>
                <w:rFonts w:hint="eastAsia" w:ascii="宋体" w:hAnsi="宋体"/>
                <w:color w:val="000000" w:themeColor="text1"/>
                <w:sz w:val="21"/>
                <w:szCs w:val="21"/>
                <w14:textFill>
                  <w14:solidFill>
                    <w14:schemeClr w14:val="tx1"/>
                  </w14:solidFill>
                </w14:textFill>
              </w:rPr>
              <w:t>RKJS-20240251</w:t>
            </w:r>
          </w:p>
        </w:tc>
        <w:tc>
          <w:tcPr>
            <w:tcW w:w="1637" w:type="dxa"/>
            <w:shd w:val="clear" w:color="auto" w:fill="auto"/>
            <w:vAlign w:val="center"/>
          </w:tcPr>
          <w:p w14:paraId="0B364832">
            <w:pPr>
              <w:pStyle w:val="2"/>
              <w:spacing w:line="320" w:lineRule="exact"/>
              <w:ind w:firstLine="0" w:firstLineChars="0"/>
              <w:jc w:val="center"/>
              <w:rPr>
                <w:rFonts w:hint="eastAsia" w:ascii="宋体" w:hAnsi="宋体" w:eastAsia="宋体" w:cs="Times New Roman"/>
                <w:color w:val="auto"/>
                <w:kern w:val="2"/>
                <w:sz w:val="21"/>
                <w:lang w:val="en-US" w:eastAsia="zh-CN" w:bidi="ar-SA"/>
              </w:rPr>
            </w:pPr>
            <w:r>
              <w:rPr>
                <w:rFonts w:hint="eastAsia" w:ascii="宋体" w:hAnsi="宋体"/>
                <w:color w:val="000000" w:themeColor="text1"/>
                <w:sz w:val="21"/>
                <w:szCs w:val="21"/>
                <w14:textFill>
                  <w14:solidFill>
                    <w14:schemeClr w14:val="tx1"/>
                  </w14:solidFill>
                </w14:textFill>
              </w:rPr>
              <w:t>2024.3.21</w:t>
            </w:r>
          </w:p>
        </w:tc>
        <w:tc>
          <w:tcPr>
            <w:tcW w:w="1891" w:type="dxa"/>
            <w:shd w:val="clear" w:color="auto" w:fill="auto"/>
            <w:vAlign w:val="center"/>
          </w:tcPr>
          <w:p w14:paraId="2CD80767">
            <w:pPr>
              <w:pStyle w:val="2"/>
              <w:spacing w:line="320" w:lineRule="exact"/>
              <w:ind w:firstLine="0" w:firstLineChars="0"/>
              <w:jc w:val="center"/>
              <w:rPr>
                <w:rFonts w:ascii="宋体" w:hAnsi="宋体" w:eastAsia="宋体" w:cs="Times New Roman"/>
                <w:color w:val="auto"/>
                <w:kern w:val="2"/>
                <w:sz w:val="21"/>
                <w:lang w:val="en-US" w:eastAsia="zh-CN" w:bidi="ar-SA"/>
              </w:rPr>
            </w:pPr>
            <w:r>
              <w:rPr>
                <w:rFonts w:hint="eastAsia" w:ascii="宋体" w:hAnsi="宋体"/>
                <w:color w:val="000000" w:themeColor="text1"/>
                <w:sz w:val="21"/>
                <w:szCs w:val="21"/>
                <w14:textFill>
                  <w14:solidFill>
                    <w14:schemeClr w14:val="tx1"/>
                  </w14:solidFill>
                </w14:textFill>
              </w:rPr>
              <w:t>乳腺癌浸润转移的精准诊断技术及基层应用推广</w:t>
            </w:r>
          </w:p>
        </w:tc>
        <w:tc>
          <w:tcPr>
            <w:tcW w:w="2043" w:type="dxa"/>
            <w:shd w:val="clear" w:color="auto" w:fill="auto"/>
            <w:vAlign w:val="center"/>
          </w:tcPr>
          <w:p w14:paraId="64E88DD4">
            <w:pPr>
              <w:pStyle w:val="2"/>
              <w:spacing w:line="320" w:lineRule="exact"/>
              <w:ind w:firstLine="0" w:firstLineChars="0"/>
              <w:jc w:val="center"/>
              <w:rPr>
                <w:rFonts w:ascii="宋体" w:hAnsi="宋体" w:eastAsia="宋体" w:cs="Times New Roman"/>
                <w:color w:val="auto"/>
                <w:kern w:val="2"/>
                <w:sz w:val="21"/>
                <w:lang w:val="en-US" w:eastAsia="zh-CN" w:bidi="ar-SA"/>
              </w:rPr>
            </w:pPr>
            <w:r>
              <w:rPr>
                <w:rFonts w:hint="eastAsia" w:ascii="宋体" w:hAnsi="宋体"/>
                <w:color w:val="000000" w:themeColor="text1"/>
                <w:sz w:val="21"/>
                <w:szCs w:val="21"/>
                <w14:textFill>
                  <w14:solidFill>
                    <w14:schemeClr w14:val="tx1"/>
                  </w14:solidFill>
                </w14:textFill>
              </w:rPr>
              <w:t>赵敏</w:t>
            </w:r>
          </w:p>
        </w:tc>
      </w:tr>
      <w:tr w14:paraId="07A31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vAlign w:val="center"/>
          </w:tcPr>
          <w:p w14:paraId="48CEC11B">
            <w:pPr>
              <w:pStyle w:val="2"/>
              <w:spacing w:line="390" w:lineRule="exact"/>
              <w:ind w:firstLine="0" w:firstLineChars="0"/>
              <w:jc w:val="center"/>
              <w:rPr>
                <w:rFonts w:ascii="宋体" w:hAnsi="宋体"/>
                <w:color w:val="auto"/>
                <w:sz w:val="21"/>
              </w:rPr>
            </w:pPr>
            <w:r>
              <w:rPr>
                <w:rFonts w:ascii="宋体" w:hAnsi="宋体"/>
                <w:color w:val="auto"/>
                <w:sz w:val="21"/>
              </w:rPr>
              <w:t>2-6</w:t>
            </w:r>
          </w:p>
        </w:tc>
        <w:tc>
          <w:tcPr>
            <w:tcW w:w="1246" w:type="dxa"/>
            <w:vAlign w:val="center"/>
          </w:tcPr>
          <w:p w14:paraId="4ACB1CD1">
            <w:pPr>
              <w:pStyle w:val="2"/>
              <w:spacing w:line="320" w:lineRule="exact"/>
              <w:ind w:firstLine="0" w:firstLineChars="0"/>
              <w:jc w:val="center"/>
              <w:rPr>
                <w:rFonts w:ascii="宋体" w:hAnsi="宋体"/>
                <w:color w:val="auto"/>
                <w:sz w:val="21"/>
              </w:rPr>
            </w:pPr>
            <w:r>
              <w:rPr>
                <w:rFonts w:hint="eastAsia" w:ascii="宋体" w:hAnsi="宋体"/>
                <w:color w:val="auto"/>
                <w:sz w:val="21"/>
                <w:lang w:val="en-US" w:eastAsia="zh-CN"/>
              </w:rPr>
              <w:t>著作</w:t>
            </w:r>
          </w:p>
        </w:tc>
        <w:tc>
          <w:tcPr>
            <w:tcW w:w="836" w:type="dxa"/>
            <w:vAlign w:val="center"/>
          </w:tcPr>
          <w:p w14:paraId="6F851368">
            <w:pPr>
              <w:pStyle w:val="2"/>
              <w:spacing w:line="320" w:lineRule="exact"/>
              <w:ind w:firstLine="0" w:firstLineChars="0"/>
              <w:jc w:val="center"/>
              <w:rPr>
                <w:rFonts w:hint="default" w:ascii="宋体" w:hAnsi="宋体" w:eastAsia="宋体"/>
                <w:color w:val="auto"/>
                <w:sz w:val="21"/>
                <w:lang w:val="en-US" w:eastAsia="zh-CN"/>
              </w:rPr>
            </w:pPr>
            <w:r>
              <w:rPr>
                <w:rFonts w:hint="eastAsia" w:ascii="宋体" w:hAnsi="宋体"/>
                <w:color w:val="auto"/>
                <w:sz w:val="21"/>
                <w:lang w:val="en-US" w:eastAsia="zh-CN"/>
              </w:rPr>
              <w:t>中国</w:t>
            </w:r>
          </w:p>
        </w:tc>
        <w:tc>
          <w:tcPr>
            <w:tcW w:w="1493" w:type="dxa"/>
            <w:vAlign w:val="center"/>
          </w:tcPr>
          <w:p w14:paraId="1BB2D4C5">
            <w:pPr>
              <w:pStyle w:val="2"/>
              <w:spacing w:line="320" w:lineRule="exact"/>
              <w:ind w:firstLine="0" w:firstLineChars="0"/>
              <w:jc w:val="center"/>
              <w:rPr>
                <w:rFonts w:ascii="宋体" w:hAnsi="宋体"/>
                <w:color w:val="auto"/>
                <w:sz w:val="21"/>
              </w:rPr>
            </w:pPr>
            <w:r>
              <w:rPr>
                <w:rFonts w:hint="eastAsia" w:asciiTheme="minorEastAsia" w:hAnsiTheme="minorEastAsia" w:eastAsiaTheme="minorEastAsia" w:cstheme="minorEastAsia"/>
                <w:lang w:val="en-US" w:eastAsia="zh-CN"/>
              </w:rPr>
              <w:t>ISBN：9787547861431</w:t>
            </w:r>
          </w:p>
        </w:tc>
        <w:tc>
          <w:tcPr>
            <w:tcW w:w="1637" w:type="dxa"/>
            <w:vAlign w:val="center"/>
          </w:tcPr>
          <w:p w14:paraId="1B1FDE51">
            <w:pPr>
              <w:pStyle w:val="2"/>
              <w:spacing w:line="320" w:lineRule="exact"/>
              <w:ind w:firstLine="0" w:firstLineChars="0"/>
              <w:jc w:val="center"/>
              <w:rPr>
                <w:rFonts w:ascii="宋体" w:hAnsi="宋体"/>
                <w:color w:val="auto"/>
                <w:sz w:val="21"/>
              </w:rPr>
            </w:pPr>
            <w:r>
              <w:rPr>
                <w:rFonts w:hint="eastAsia" w:asciiTheme="minorEastAsia" w:hAnsiTheme="minorEastAsia" w:eastAsiaTheme="minorEastAsia" w:cstheme="minorEastAsia"/>
                <w:lang w:val="en-US" w:eastAsia="zh-CN"/>
              </w:rPr>
              <w:t>2023.5.1</w:t>
            </w:r>
          </w:p>
        </w:tc>
        <w:tc>
          <w:tcPr>
            <w:tcW w:w="1891" w:type="dxa"/>
            <w:vAlign w:val="center"/>
          </w:tcPr>
          <w:p w14:paraId="0192A45D">
            <w:pPr>
              <w:pStyle w:val="2"/>
              <w:spacing w:line="320" w:lineRule="exact"/>
              <w:ind w:firstLine="0" w:firstLineChars="0"/>
              <w:jc w:val="center"/>
              <w:rPr>
                <w:rFonts w:ascii="宋体" w:hAnsi="宋体"/>
                <w:color w:val="auto"/>
                <w:sz w:val="21"/>
              </w:rPr>
            </w:pPr>
            <w:r>
              <w:rPr>
                <w:rFonts w:hint="eastAsia" w:ascii="Times New Roman"/>
                <w:bCs/>
                <w:color w:val="000000"/>
                <w:lang w:val="en-US" w:eastAsia="zh-CN"/>
              </w:rPr>
              <w:t>细胞病理学工作规范</w:t>
            </w:r>
          </w:p>
        </w:tc>
        <w:tc>
          <w:tcPr>
            <w:tcW w:w="2043" w:type="dxa"/>
            <w:vAlign w:val="center"/>
          </w:tcPr>
          <w:p w14:paraId="130DF63F">
            <w:pPr>
              <w:pStyle w:val="2"/>
              <w:spacing w:line="320" w:lineRule="exact"/>
              <w:ind w:firstLine="0" w:firstLineChars="0"/>
              <w:jc w:val="center"/>
              <w:rPr>
                <w:rFonts w:ascii="宋体" w:hAnsi="宋体"/>
                <w:color w:val="auto"/>
                <w:sz w:val="21"/>
              </w:rPr>
            </w:pPr>
            <w:r>
              <w:rPr>
                <w:rFonts w:hint="eastAsia" w:ascii="宋体" w:hAnsi="宋体"/>
                <w:color w:val="000000" w:themeColor="text1"/>
                <w:sz w:val="21"/>
                <w:szCs w:val="21"/>
                <w:lang w:val="en-US" w:eastAsia="zh-CN"/>
                <w14:textFill>
                  <w14:solidFill>
                    <w14:schemeClr w14:val="tx1"/>
                  </w14:solidFill>
                </w14:textFill>
              </w:rPr>
              <w:t>徐海苗、杨苗苗、赵敏等</w:t>
            </w:r>
          </w:p>
        </w:tc>
      </w:tr>
    </w:tbl>
    <w:p w14:paraId="2A88D5BB">
      <w:pPr>
        <w:numPr>
          <w:ilvl w:val="0"/>
          <w:numId w:val="2"/>
        </w:numPr>
        <w:spacing w:line="540" w:lineRule="exact"/>
        <w:ind w:left="0" w:leftChars="0" w:firstLine="488" w:firstLineChars="200"/>
        <w:rPr>
          <w:rFonts w:hint="eastAsia" w:asciiTheme="minorEastAsia" w:hAnsiTheme="minorEastAsia" w:eastAsiaTheme="minorEastAsia"/>
          <w:color w:val="auto"/>
          <w:spacing w:val="2"/>
          <w:sz w:val="24"/>
          <w:szCs w:val="24"/>
        </w:rPr>
      </w:pPr>
      <w:r>
        <w:rPr>
          <w:rFonts w:hint="eastAsia" w:asciiTheme="minorEastAsia" w:hAnsiTheme="minorEastAsia" w:eastAsiaTheme="minorEastAsia"/>
          <w:color w:val="auto"/>
          <w:spacing w:val="2"/>
          <w:sz w:val="24"/>
          <w:szCs w:val="24"/>
        </w:rPr>
        <w:t>完成人情况，包括姓名、排名、职称、行政职务、工作单位、对本项目的贡献</w:t>
      </w:r>
    </w:p>
    <w:tbl>
      <w:tblPr>
        <w:tblStyle w:val="3"/>
        <w:tblW w:w="90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34"/>
        <w:gridCol w:w="142"/>
        <w:gridCol w:w="709"/>
        <w:gridCol w:w="709"/>
        <w:gridCol w:w="1134"/>
        <w:gridCol w:w="1275"/>
        <w:gridCol w:w="6"/>
        <w:gridCol w:w="1128"/>
        <w:gridCol w:w="12"/>
        <w:gridCol w:w="1548"/>
      </w:tblGrid>
      <w:tr w14:paraId="236B8C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76" w:type="dxa"/>
            <w:vAlign w:val="center"/>
          </w:tcPr>
          <w:p w14:paraId="6E2FE093">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姓名</w:t>
            </w:r>
          </w:p>
        </w:tc>
        <w:tc>
          <w:tcPr>
            <w:tcW w:w="1276" w:type="dxa"/>
            <w:gridSpan w:val="2"/>
            <w:tcBorders>
              <w:right w:val="single" w:color="auto" w:sz="4" w:space="0"/>
            </w:tcBorders>
            <w:vAlign w:val="center"/>
          </w:tcPr>
          <w:p w14:paraId="44866B3C">
            <w:pPr>
              <w:spacing w:line="300" w:lineRule="exact"/>
              <w:jc w:val="center"/>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赵敏</w:t>
            </w:r>
          </w:p>
        </w:tc>
        <w:tc>
          <w:tcPr>
            <w:tcW w:w="709" w:type="dxa"/>
            <w:tcBorders>
              <w:left w:val="single" w:color="auto" w:sz="4" w:space="0"/>
            </w:tcBorders>
            <w:vAlign w:val="center"/>
          </w:tcPr>
          <w:p w14:paraId="19B35A72">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排名</w:t>
            </w:r>
          </w:p>
        </w:tc>
        <w:tc>
          <w:tcPr>
            <w:tcW w:w="709" w:type="dxa"/>
            <w:vAlign w:val="center"/>
          </w:tcPr>
          <w:p w14:paraId="36837CD1">
            <w:pPr>
              <w:spacing w:line="300" w:lineRule="exact"/>
              <w:jc w:val="center"/>
              <w:rPr>
                <w:rFonts w:hint="eastAsia" w:asciiTheme="minorEastAsia" w:hAnsiTheme="minorEastAsia" w:eastAsiaTheme="minorEastAsia"/>
                <w:b/>
                <w:color w:val="auto"/>
                <w:szCs w:val="21"/>
                <w:lang w:val="en-US" w:eastAsia="zh-CN"/>
              </w:rPr>
            </w:pPr>
            <w:r>
              <w:rPr>
                <w:rFonts w:hint="eastAsia" w:asciiTheme="minorEastAsia" w:hAnsiTheme="minorEastAsia" w:eastAsiaTheme="minorEastAsia"/>
                <w:b w:val="0"/>
                <w:bCs/>
                <w:color w:val="auto"/>
                <w:szCs w:val="21"/>
                <w:lang w:val="en-US" w:eastAsia="zh-CN"/>
              </w:rPr>
              <w:t>1</w:t>
            </w:r>
          </w:p>
        </w:tc>
        <w:tc>
          <w:tcPr>
            <w:tcW w:w="1134" w:type="dxa"/>
            <w:vAlign w:val="center"/>
          </w:tcPr>
          <w:p w14:paraId="0C67153E">
            <w:pPr>
              <w:spacing w:line="300" w:lineRule="exact"/>
              <w:jc w:val="left"/>
              <w:rPr>
                <w:rFonts w:asciiTheme="minorEastAsia" w:hAnsiTheme="minorEastAsia" w:eastAsiaTheme="minorEastAsia"/>
                <w:b/>
                <w:color w:val="auto"/>
                <w:szCs w:val="21"/>
              </w:rPr>
            </w:pPr>
            <w:r>
              <w:rPr>
                <w:rFonts w:hint="eastAsia" w:asciiTheme="minorEastAsia" w:hAnsiTheme="minorEastAsia" w:eastAsiaTheme="minorEastAsia"/>
                <w:color w:val="auto"/>
                <w:szCs w:val="21"/>
              </w:rPr>
              <w:t>性别</w:t>
            </w:r>
          </w:p>
        </w:tc>
        <w:tc>
          <w:tcPr>
            <w:tcW w:w="1275" w:type="dxa"/>
            <w:vAlign w:val="center"/>
          </w:tcPr>
          <w:p w14:paraId="08BC9C5E">
            <w:pPr>
              <w:spacing w:line="300" w:lineRule="exact"/>
              <w:jc w:val="center"/>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女</w:t>
            </w:r>
          </w:p>
        </w:tc>
        <w:tc>
          <w:tcPr>
            <w:tcW w:w="1134" w:type="dxa"/>
            <w:gridSpan w:val="2"/>
            <w:vAlign w:val="center"/>
          </w:tcPr>
          <w:p w14:paraId="536681F9">
            <w:pPr>
              <w:spacing w:line="300" w:lineRule="exact"/>
              <w:jc w:val="center"/>
              <w:rPr>
                <w:rFonts w:asciiTheme="minorEastAsia" w:hAnsiTheme="minorEastAsia" w:eastAsiaTheme="minorEastAsia"/>
                <w:b/>
                <w:color w:val="auto"/>
                <w:szCs w:val="21"/>
              </w:rPr>
            </w:pPr>
            <w:r>
              <w:rPr>
                <w:rFonts w:hint="eastAsia" w:asciiTheme="minorEastAsia" w:hAnsiTheme="minorEastAsia" w:eastAsiaTheme="minorEastAsia"/>
                <w:color w:val="auto"/>
                <w:szCs w:val="21"/>
              </w:rPr>
              <w:t>国籍</w:t>
            </w:r>
          </w:p>
        </w:tc>
        <w:tc>
          <w:tcPr>
            <w:tcW w:w="1560" w:type="dxa"/>
            <w:gridSpan w:val="2"/>
            <w:vAlign w:val="center"/>
          </w:tcPr>
          <w:p w14:paraId="0AEDEF6E">
            <w:pPr>
              <w:spacing w:line="300" w:lineRule="exact"/>
              <w:jc w:val="center"/>
              <w:rPr>
                <w:rFonts w:hint="eastAsia" w:asciiTheme="minorEastAsia" w:hAnsiTheme="minorEastAsia" w:eastAsiaTheme="minorEastAsia"/>
                <w:b/>
                <w:color w:val="auto"/>
                <w:szCs w:val="21"/>
                <w:lang w:val="en-US" w:eastAsia="zh-CN"/>
              </w:rPr>
            </w:pPr>
            <w:r>
              <w:rPr>
                <w:rFonts w:hint="eastAsia" w:asciiTheme="minorEastAsia" w:hAnsiTheme="minorEastAsia" w:eastAsiaTheme="minorEastAsia"/>
                <w:b w:val="0"/>
                <w:bCs/>
                <w:color w:val="auto"/>
                <w:szCs w:val="21"/>
                <w:lang w:val="en-US" w:eastAsia="zh-CN"/>
              </w:rPr>
              <w:t>中国</w:t>
            </w:r>
          </w:p>
        </w:tc>
      </w:tr>
      <w:tr w14:paraId="355608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276" w:type="dxa"/>
            <w:vAlign w:val="center"/>
          </w:tcPr>
          <w:p w14:paraId="2C3D180D">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党    派</w:t>
            </w:r>
          </w:p>
        </w:tc>
        <w:tc>
          <w:tcPr>
            <w:tcW w:w="2694" w:type="dxa"/>
            <w:gridSpan w:val="4"/>
            <w:vAlign w:val="center"/>
          </w:tcPr>
          <w:p w14:paraId="008D7A18">
            <w:pPr>
              <w:spacing w:line="300" w:lineRule="exact"/>
              <w:jc w:val="center"/>
              <w:rPr>
                <w:rFonts w:hint="eastAsia" w:asciiTheme="minorEastAsia" w:hAnsiTheme="minorEastAsia" w:eastAsiaTheme="minorEastAsia"/>
                <w:b/>
                <w:color w:val="auto"/>
                <w:szCs w:val="21"/>
                <w:lang w:val="en-US" w:eastAsia="zh-CN"/>
              </w:rPr>
            </w:pPr>
            <w:r>
              <w:rPr>
                <w:rFonts w:hint="eastAsia" w:asciiTheme="minorEastAsia" w:hAnsiTheme="minorEastAsia" w:eastAsiaTheme="minorEastAsia"/>
                <w:b w:val="0"/>
                <w:bCs/>
                <w:color w:val="auto"/>
                <w:szCs w:val="21"/>
                <w:lang w:val="en-US" w:eastAsia="zh-CN"/>
              </w:rPr>
              <w:t>群众</w:t>
            </w:r>
          </w:p>
        </w:tc>
        <w:tc>
          <w:tcPr>
            <w:tcW w:w="1134" w:type="dxa"/>
            <w:vAlign w:val="center"/>
          </w:tcPr>
          <w:p w14:paraId="69E86C9D">
            <w:pPr>
              <w:spacing w:line="3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民族</w:t>
            </w:r>
          </w:p>
        </w:tc>
        <w:tc>
          <w:tcPr>
            <w:tcW w:w="1275" w:type="dxa"/>
            <w:vAlign w:val="center"/>
          </w:tcPr>
          <w:p w14:paraId="7BDF87DA">
            <w:pPr>
              <w:spacing w:line="300" w:lineRule="exact"/>
              <w:jc w:val="center"/>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汉</w:t>
            </w:r>
          </w:p>
        </w:tc>
        <w:tc>
          <w:tcPr>
            <w:tcW w:w="1134" w:type="dxa"/>
            <w:gridSpan w:val="2"/>
            <w:shd w:val="clear" w:color="auto" w:fill="auto"/>
            <w:vAlign w:val="center"/>
          </w:tcPr>
          <w:p w14:paraId="7E9CF470">
            <w:pPr>
              <w:spacing w:line="300" w:lineRule="exact"/>
              <w:jc w:val="center"/>
              <w:rPr>
                <w:rFonts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t>职称</w:t>
            </w:r>
          </w:p>
        </w:tc>
        <w:tc>
          <w:tcPr>
            <w:tcW w:w="1560" w:type="dxa"/>
            <w:gridSpan w:val="2"/>
            <w:shd w:val="clear" w:color="auto" w:fill="auto"/>
            <w:vAlign w:val="center"/>
          </w:tcPr>
          <w:p w14:paraId="4015A382">
            <w:pPr>
              <w:spacing w:line="300" w:lineRule="exact"/>
              <w:jc w:val="center"/>
              <w:rPr>
                <w:rFonts w:hint="default" w:cs="Times New Roman" w:asciiTheme="minorEastAsia" w:hAnsiTheme="minorEastAsia" w:eastAsiaTheme="minorEastAsia"/>
                <w:b/>
                <w:color w:val="auto"/>
                <w:kern w:val="2"/>
                <w:sz w:val="21"/>
                <w:szCs w:val="21"/>
                <w:lang w:val="en-US" w:eastAsia="zh-CN" w:bidi="ar-SA"/>
              </w:rPr>
            </w:pPr>
            <w:r>
              <w:rPr>
                <w:rFonts w:hint="eastAsia" w:asciiTheme="minorEastAsia" w:hAnsiTheme="minorEastAsia" w:eastAsiaTheme="minorEastAsia"/>
                <w:b w:val="0"/>
                <w:bCs/>
                <w:color w:val="auto"/>
                <w:szCs w:val="21"/>
                <w:lang w:val="en-US" w:eastAsia="zh-CN"/>
              </w:rPr>
              <w:t>主任医师</w:t>
            </w:r>
          </w:p>
        </w:tc>
      </w:tr>
      <w:tr w14:paraId="2DACD0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7D1A2878">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工作单位</w:t>
            </w:r>
          </w:p>
        </w:tc>
        <w:tc>
          <w:tcPr>
            <w:tcW w:w="5103" w:type="dxa"/>
            <w:gridSpan w:val="6"/>
            <w:vAlign w:val="center"/>
          </w:tcPr>
          <w:p w14:paraId="72605729">
            <w:pPr>
              <w:spacing w:line="300" w:lineRule="exact"/>
              <w:jc w:val="center"/>
              <w:rPr>
                <w:rFonts w:asciiTheme="minorEastAsia" w:hAnsiTheme="minorEastAsia" w:eastAsiaTheme="minorEastAsia"/>
                <w:color w:val="auto"/>
                <w:szCs w:val="21"/>
              </w:rPr>
            </w:pPr>
            <w:r>
              <w:rPr>
                <w:rFonts w:hint="eastAsia" w:asciiTheme="minorEastAsia" w:hAnsiTheme="minorEastAsia"/>
                <w:color w:val="000000"/>
                <w:szCs w:val="21"/>
              </w:rPr>
              <w:t>合肥市第二人民医院</w:t>
            </w:r>
          </w:p>
        </w:tc>
        <w:tc>
          <w:tcPr>
            <w:tcW w:w="1134" w:type="dxa"/>
            <w:gridSpan w:val="2"/>
            <w:vAlign w:val="center"/>
          </w:tcPr>
          <w:p w14:paraId="5E3AABAF">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行政职务</w:t>
            </w:r>
          </w:p>
        </w:tc>
        <w:tc>
          <w:tcPr>
            <w:tcW w:w="1560" w:type="dxa"/>
            <w:gridSpan w:val="2"/>
            <w:vAlign w:val="center"/>
          </w:tcPr>
          <w:p w14:paraId="5CB3E9A0">
            <w:pPr>
              <w:spacing w:line="300" w:lineRule="exact"/>
              <w:jc w:val="center"/>
              <w:rPr>
                <w:rFonts w:hint="eastAsia" w:asciiTheme="minorEastAsia" w:hAnsiTheme="minorEastAsia" w:eastAsiaTheme="minorEastAsia"/>
                <w:b/>
                <w:color w:val="auto"/>
                <w:szCs w:val="21"/>
                <w:lang w:eastAsia="zh-CN"/>
              </w:rPr>
            </w:pPr>
            <w:r>
              <w:rPr>
                <w:rFonts w:hint="eastAsia" w:asciiTheme="minorEastAsia" w:hAnsiTheme="minorEastAsia" w:eastAsiaTheme="minorEastAsia"/>
                <w:color w:val="000000" w:themeColor="text1"/>
                <w:szCs w:val="21"/>
                <w:lang w:val="en-US" w:eastAsia="zh-CN"/>
                <w14:textFill>
                  <w14:solidFill>
                    <w14:schemeClr w14:val="tx1"/>
                  </w14:solidFill>
                </w14:textFill>
              </w:rPr>
              <w:t>无</w:t>
            </w:r>
          </w:p>
        </w:tc>
      </w:tr>
      <w:tr w14:paraId="6B4764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07D775C2">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二级单位</w:t>
            </w:r>
          </w:p>
        </w:tc>
        <w:tc>
          <w:tcPr>
            <w:tcW w:w="5103" w:type="dxa"/>
            <w:gridSpan w:val="6"/>
            <w:vAlign w:val="center"/>
          </w:tcPr>
          <w:p w14:paraId="71946FF8">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000000" w:themeColor="text1"/>
                <w:szCs w:val="21"/>
                <w14:textFill>
                  <w14:solidFill>
                    <w14:schemeClr w14:val="tx1"/>
                  </w14:solidFill>
                </w14:textFill>
              </w:rPr>
              <w:t>病理科</w:t>
            </w:r>
          </w:p>
        </w:tc>
        <w:tc>
          <w:tcPr>
            <w:tcW w:w="1134" w:type="dxa"/>
            <w:gridSpan w:val="2"/>
            <w:vAlign w:val="center"/>
          </w:tcPr>
          <w:p w14:paraId="4A853841">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办公电话</w:t>
            </w:r>
          </w:p>
        </w:tc>
        <w:tc>
          <w:tcPr>
            <w:tcW w:w="1560" w:type="dxa"/>
            <w:gridSpan w:val="2"/>
            <w:vAlign w:val="center"/>
          </w:tcPr>
          <w:p w14:paraId="1156DF1B">
            <w:pPr>
              <w:spacing w:line="300" w:lineRule="exact"/>
              <w:jc w:val="center"/>
              <w:rPr>
                <w:rFonts w:asciiTheme="minorEastAsia" w:hAnsiTheme="minorEastAsia" w:eastAsiaTheme="minorEastAsia"/>
                <w:b/>
                <w:color w:val="auto"/>
                <w:szCs w:val="21"/>
              </w:rPr>
            </w:pPr>
            <w:r>
              <w:rPr>
                <w:rFonts w:hint="eastAsia" w:asciiTheme="minorEastAsia" w:hAnsiTheme="minorEastAsia" w:eastAsiaTheme="minorEastAsia"/>
                <w:bCs/>
                <w:color w:val="000000" w:themeColor="text1"/>
                <w:szCs w:val="21"/>
                <w14:textFill>
                  <w14:solidFill>
                    <w14:schemeClr w14:val="tx1"/>
                  </w14:solidFill>
                </w14:textFill>
              </w:rPr>
              <w:t>0551-62965327</w:t>
            </w:r>
          </w:p>
        </w:tc>
      </w:tr>
      <w:tr w14:paraId="12CB8BC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666684C8">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通讯地址</w:t>
            </w:r>
          </w:p>
        </w:tc>
        <w:tc>
          <w:tcPr>
            <w:tcW w:w="5109" w:type="dxa"/>
            <w:gridSpan w:val="7"/>
            <w:tcBorders>
              <w:right w:val="single" w:color="auto" w:sz="4" w:space="0"/>
            </w:tcBorders>
            <w:vAlign w:val="center"/>
          </w:tcPr>
          <w:p w14:paraId="492ECC81">
            <w:pPr>
              <w:spacing w:line="300" w:lineRule="exact"/>
              <w:jc w:val="center"/>
              <w:rPr>
                <w:rFonts w:asciiTheme="minorEastAsia" w:hAnsiTheme="minorEastAsia" w:eastAsiaTheme="minorEastAsia"/>
                <w:b/>
                <w:color w:val="auto"/>
                <w:szCs w:val="21"/>
              </w:rPr>
            </w:pPr>
            <w:r>
              <w:rPr>
                <w:rFonts w:hint="eastAsia" w:asciiTheme="minorEastAsia" w:hAnsiTheme="minorEastAsia"/>
                <w:color w:val="000000"/>
                <w:szCs w:val="21"/>
              </w:rPr>
              <w:t>安徽省合肥市瑶海区和平路246号</w:t>
            </w:r>
          </w:p>
        </w:tc>
        <w:tc>
          <w:tcPr>
            <w:tcW w:w="1140" w:type="dxa"/>
            <w:gridSpan w:val="2"/>
            <w:tcBorders>
              <w:left w:val="single" w:color="auto" w:sz="4" w:space="0"/>
              <w:right w:val="single" w:color="auto" w:sz="4" w:space="0"/>
            </w:tcBorders>
            <w:vAlign w:val="center"/>
          </w:tcPr>
          <w:p w14:paraId="0563CF9D">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邮政编码</w:t>
            </w:r>
          </w:p>
        </w:tc>
        <w:tc>
          <w:tcPr>
            <w:tcW w:w="1548" w:type="dxa"/>
            <w:tcBorders>
              <w:left w:val="single" w:color="auto" w:sz="4" w:space="0"/>
            </w:tcBorders>
            <w:vAlign w:val="center"/>
          </w:tcPr>
          <w:p w14:paraId="11488ABB">
            <w:pPr>
              <w:spacing w:line="300" w:lineRule="exact"/>
              <w:jc w:val="center"/>
              <w:rPr>
                <w:rFonts w:asciiTheme="minorEastAsia" w:hAnsiTheme="minorEastAsia" w:eastAsiaTheme="minorEastAsia"/>
                <w:b/>
                <w:color w:val="auto"/>
                <w:szCs w:val="21"/>
              </w:rPr>
            </w:pPr>
            <w:r>
              <w:rPr>
                <w:rFonts w:hint="eastAsia" w:asciiTheme="minorEastAsia" w:hAnsiTheme="minorEastAsia" w:eastAsiaTheme="minorEastAsia"/>
                <w:bCs/>
                <w:color w:val="000000" w:themeColor="text1"/>
                <w:szCs w:val="21"/>
                <w14:textFill>
                  <w14:solidFill>
                    <w14:schemeClr w14:val="tx1"/>
                  </w14:solidFill>
                </w14:textFill>
              </w:rPr>
              <w:t>230011</w:t>
            </w:r>
          </w:p>
        </w:tc>
      </w:tr>
      <w:tr w14:paraId="7BE455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42432A1C">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完成单位</w:t>
            </w:r>
          </w:p>
        </w:tc>
        <w:tc>
          <w:tcPr>
            <w:tcW w:w="7797" w:type="dxa"/>
            <w:gridSpan w:val="10"/>
            <w:vAlign w:val="center"/>
          </w:tcPr>
          <w:p w14:paraId="58A2CF68">
            <w:pPr>
              <w:spacing w:line="300" w:lineRule="exact"/>
              <w:jc w:val="center"/>
              <w:rPr>
                <w:rFonts w:asciiTheme="minorEastAsia" w:hAnsiTheme="minorEastAsia" w:eastAsiaTheme="minorEastAsia"/>
                <w:b/>
                <w:color w:val="auto"/>
                <w:szCs w:val="21"/>
              </w:rPr>
            </w:pPr>
            <w:r>
              <w:rPr>
                <w:rFonts w:asciiTheme="minorEastAsia" w:hAnsiTheme="minorEastAsia"/>
                <w:color w:val="000000"/>
                <w:szCs w:val="21"/>
              </w:rPr>
              <w:t>合肥市第</w:t>
            </w:r>
            <w:r>
              <w:rPr>
                <w:rFonts w:hint="eastAsia" w:asciiTheme="minorEastAsia" w:hAnsiTheme="minorEastAsia"/>
                <w:color w:val="000000"/>
                <w:szCs w:val="21"/>
              </w:rPr>
              <w:t>二</w:t>
            </w:r>
            <w:r>
              <w:rPr>
                <w:rFonts w:asciiTheme="minorEastAsia" w:hAnsiTheme="minorEastAsia"/>
                <w:color w:val="000000"/>
                <w:szCs w:val="21"/>
              </w:rPr>
              <w:t>人民医院</w:t>
            </w:r>
          </w:p>
        </w:tc>
      </w:tr>
      <w:tr w14:paraId="4CBC2F8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410" w:type="dxa"/>
            <w:gridSpan w:val="2"/>
            <w:tcBorders>
              <w:right w:val="single" w:color="auto" w:sz="4" w:space="0"/>
            </w:tcBorders>
            <w:vAlign w:val="center"/>
          </w:tcPr>
          <w:p w14:paraId="3ECC92C8">
            <w:pPr>
              <w:spacing w:line="320" w:lineRule="exact"/>
              <w:rPr>
                <w:rFonts w:asciiTheme="minorEastAsia" w:hAnsiTheme="minorEastAsia" w:eastAsiaTheme="minorEastAsia"/>
                <w:b/>
                <w:color w:val="auto"/>
                <w:szCs w:val="21"/>
              </w:rPr>
            </w:pPr>
            <w:r>
              <w:rPr>
                <w:rFonts w:hint="eastAsia" w:asciiTheme="minorEastAsia" w:hAnsiTheme="minorEastAsia" w:eastAsiaTheme="minorEastAsia"/>
                <w:color w:val="auto"/>
                <w:szCs w:val="21"/>
              </w:rPr>
              <w:t>参加本项目的起止时间</w:t>
            </w:r>
          </w:p>
        </w:tc>
        <w:tc>
          <w:tcPr>
            <w:tcW w:w="6663" w:type="dxa"/>
            <w:gridSpan w:val="9"/>
            <w:tcBorders>
              <w:left w:val="single" w:color="auto" w:sz="4" w:space="0"/>
            </w:tcBorders>
            <w:vAlign w:val="center"/>
          </w:tcPr>
          <w:p w14:paraId="054A4DBF">
            <w:pPr>
              <w:spacing w:line="320" w:lineRule="exact"/>
              <w:jc w:val="left"/>
              <w:rPr>
                <w:rFonts w:asciiTheme="minorEastAsia" w:hAnsiTheme="minorEastAsia" w:eastAsiaTheme="minorEastAsia"/>
                <w:b/>
                <w:color w:val="auto"/>
                <w:szCs w:val="21"/>
              </w:rPr>
            </w:pPr>
            <w:r>
              <w:rPr>
                <w:rFonts w:hint="eastAsia" w:asciiTheme="minorEastAsia" w:hAnsiTheme="minorEastAsia" w:eastAsiaTheme="minorEastAsia"/>
                <w:color w:val="000000" w:themeColor="text1"/>
                <w:szCs w:val="21"/>
                <w14:textFill>
                  <w14:solidFill>
                    <w14:schemeClr w14:val="tx1"/>
                  </w14:solidFill>
                </w14:textFill>
              </w:rPr>
              <w:t>2014年3月----2021年2月</w:t>
            </w:r>
          </w:p>
        </w:tc>
      </w:tr>
      <w:tr w14:paraId="2722E7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073" w:type="dxa"/>
            <w:gridSpan w:val="11"/>
          </w:tcPr>
          <w:p w14:paraId="63C819EF">
            <w:pPr>
              <w:ind w:right="113"/>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对本项目的主要学术(技术)贡献：</w:t>
            </w:r>
          </w:p>
          <w:p w14:paraId="5EEB12B2">
            <w:pPr>
              <w:ind w:right="113"/>
              <w:rPr>
                <w:rFonts w:hint="default" w:cs="宋体" w:asciiTheme="minorEastAsia" w:hAnsiTheme="minorEastAsia" w:eastAsiaTheme="minorEastAsia"/>
                <w:spacing w:val="4"/>
                <w:szCs w:val="21"/>
                <w:lang w:val="en-US" w:eastAsia="zh-CN"/>
              </w:rPr>
            </w:pPr>
            <w:r>
              <w:rPr>
                <w:rFonts w:hint="default" w:cs="宋体" w:asciiTheme="minorEastAsia" w:hAnsiTheme="minorEastAsia" w:eastAsiaTheme="minorEastAsia"/>
                <w:spacing w:val="4"/>
                <w:szCs w:val="21"/>
                <w:lang w:val="en-US" w:eastAsia="zh-CN"/>
              </w:rPr>
              <w:t xml:space="preserve">1.负责本研究项目的设计、申报和具体实施； </w:t>
            </w:r>
          </w:p>
          <w:p w14:paraId="76AA8148">
            <w:pPr>
              <w:ind w:right="113"/>
              <w:rPr>
                <w:rFonts w:hint="default" w:cs="宋体" w:asciiTheme="minorEastAsia" w:hAnsiTheme="minorEastAsia" w:eastAsiaTheme="minorEastAsia"/>
                <w:spacing w:val="4"/>
                <w:szCs w:val="21"/>
                <w:lang w:val="en-US" w:eastAsia="zh-CN"/>
              </w:rPr>
            </w:pPr>
            <w:r>
              <w:rPr>
                <w:rFonts w:hint="eastAsia" w:cs="宋体" w:asciiTheme="minorEastAsia" w:hAnsiTheme="minorEastAsia" w:eastAsiaTheme="minorEastAsia"/>
                <w:spacing w:val="4"/>
                <w:szCs w:val="21"/>
                <w:lang w:val="en-US" w:eastAsia="zh-CN"/>
              </w:rPr>
              <w:t>2</w:t>
            </w:r>
            <w:r>
              <w:rPr>
                <w:rFonts w:hint="default" w:cs="宋体" w:asciiTheme="minorEastAsia" w:hAnsiTheme="minorEastAsia" w:eastAsiaTheme="minorEastAsia"/>
                <w:spacing w:val="4"/>
                <w:szCs w:val="21"/>
                <w:lang w:val="en-US" w:eastAsia="zh-CN"/>
              </w:rPr>
              <w:t xml:space="preserve">.负责组织并指导本研究项目开展，负责人员组织培训，学术技术指导； </w:t>
            </w:r>
          </w:p>
          <w:p w14:paraId="6A1D9226">
            <w:pPr>
              <w:ind w:right="113"/>
              <w:rPr>
                <w:rFonts w:hint="default" w:cs="宋体" w:asciiTheme="minorEastAsia" w:hAnsiTheme="minorEastAsia" w:eastAsiaTheme="minorEastAsia"/>
                <w:spacing w:val="4"/>
                <w:szCs w:val="21"/>
                <w:lang w:val="en-US" w:eastAsia="zh-CN"/>
              </w:rPr>
            </w:pPr>
            <w:r>
              <w:rPr>
                <w:rFonts w:hint="eastAsia" w:cs="宋体" w:asciiTheme="minorEastAsia" w:hAnsiTheme="minorEastAsia" w:eastAsiaTheme="minorEastAsia"/>
                <w:spacing w:val="4"/>
                <w:szCs w:val="21"/>
                <w:lang w:val="en-US" w:eastAsia="zh-CN"/>
              </w:rPr>
              <w:t>3</w:t>
            </w:r>
            <w:r>
              <w:rPr>
                <w:rFonts w:hint="default" w:cs="宋体" w:asciiTheme="minorEastAsia" w:hAnsiTheme="minorEastAsia" w:eastAsiaTheme="minorEastAsia"/>
                <w:spacing w:val="4"/>
                <w:szCs w:val="21"/>
                <w:lang w:val="en-US" w:eastAsia="zh-CN"/>
              </w:rPr>
              <w:t xml:space="preserve">.负责组织并参与成果总结、提炼和推广； </w:t>
            </w:r>
          </w:p>
          <w:p w14:paraId="3CE2A6B5">
            <w:pPr>
              <w:ind w:right="113"/>
              <w:rPr>
                <w:rFonts w:hint="default" w:cs="宋体" w:asciiTheme="minorEastAsia" w:hAnsiTheme="minorEastAsia" w:eastAsiaTheme="minorEastAsia"/>
                <w:spacing w:val="4"/>
                <w:szCs w:val="21"/>
                <w:lang w:val="en-US" w:eastAsia="zh-CN"/>
              </w:rPr>
            </w:pPr>
            <w:r>
              <w:rPr>
                <w:rFonts w:hint="eastAsia" w:cs="宋体" w:asciiTheme="minorEastAsia" w:hAnsiTheme="minorEastAsia" w:eastAsiaTheme="minorEastAsia"/>
                <w:spacing w:val="4"/>
                <w:szCs w:val="21"/>
                <w:lang w:val="en-US" w:eastAsia="zh-CN"/>
              </w:rPr>
              <w:t>4</w:t>
            </w:r>
            <w:r>
              <w:rPr>
                <w:rFonts w:hint="default" w:cs="宋体" w:asciiTheme="minorEastAsia" w:hAnsiTheme="minorEastAsia" w:eastAsiaTheme="minorEastAsia"/>
                <w:spacing w:val="4"/>
                <w:szCs w:val="21"/>
                <w:lang w:val="en-US" w:eastAsia="zh-CN"/>
              </w:rPr>
              <w:t xml:space="preserve">.指导本项目产出技术的应用推广工作； </w:t>
            </w:r>
          </w:p>
          <w:p w14:paraId="34B67880">
            <w:pPr>
              <w:ind w:right="113"/>
              <w:rPr>
                <w:rFonts w:hint="default" w:cs="宋体" w:asciiTheme="minorEastAsia" w:hAnsiTheme="minorEastAsia" w:eastAsiaTheme="minorEastAsia"/>
                <w:spacing w:val="4"/>
                <w:szCs w:val="21"/>
                <w:lang w:val="en-US" w:eastAsia="zh-CN"/>
              </w:rPr>
            </w:pPr>
            <w:r>
              <w:rPr>
                <w:rFonts w:hint="eastAsia" w:cs="宋体" w:asciiTheme="minorEastAsia" w:hAnsiTheme="minorEastAsia" w:eastAsiaTheme="minorEastAsia"/>
                <w:spacing w:val="4"/>
                <w:szCs w:val="21"/>
                <w:lang w:val="en-US" w:eastAsia="zh-CN"/>
              </w:rPr>
              <w:t>5</w:t>
            </w:r>
            <w:r>
              <w:rPr>
                <w:rFonts w:hint="default" w:cs="宋体" w:asciiTheme="minorEastAsia" w:hAnsiTheme="minorEastAsia" w:eastAsiaTheme="minorEastAsia"/>
                <w:spacing w:val="4"/>
                <w:szCs w:val="21"/>
                <w:lang w:val="en-US" w:eastAsia="zh-CN"/>
              </w:rPr>
              <w:t xml:space="preserve">.发表  论文 </w:t>
            </w:r>
            <w:r>
              <w:rPr>
                <w:rFonts w:hint="eastAsia" w:cs="宋体" w:asciiTheme="minorEastAsia" w:hAnsiTheme="minorEastAsia" w:eastAsiaTheme="minorEastAsia"/>
                <w:spacing w:val="4"/>
                <w:szCs w:val="21"/>
                <w:lang w:val="en-US" w:eastAsia="zh-CN"/>
              </w:rPr>
              <w:t>10</w:t>
            </w:r>
            <w:r>
              <w:rPr>
                <w:rFonts w:hint="default" w:cs="宋体" w:asciiTheme="minorEastAsia" w:hAnsiTheme="minorEastAsia" w:eastAsiaTheme="minorEastAsia"/>
                <w:spacing w:val="4"/>
                <w:szCs w:val="21"/>
                <w:lang w:val="en-US" w:eastAsia="zh-CN"/>
              </w:rPr>
              <w:t xml:space="preserve"> 篇。</w:t>
            </w:r>
          </w:p>
          <w:p w14:paraId="13B43889">
            <w:pPr>
              <w:ind w:right="113"/>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6.发明专利2项。</w:t>
            </w:r>
          </w:p>
        </w:tc>
      </w:tr>
    </w:tbl>
    <w:p w14:paraId="23FAE1D8">
      <w:pPr>
        <w:numPr>
          <w:ilvl w:val="0"/>
          <w:numId w:val="0"/>
        </w:numPr>
        <w:spacing w:line="540" w:lineRule="exact"/>
        <w:rPr>
          <w:rFonts w:hint="eastAsia" w:asciiTheme="minorEastAsia" w:hAnsiTheme="minorEastAsia" w:eastAsiaTheme="minorEastAsia"/>
          <w:color w:val="auto"/>
          <w:spacing w:val="2"/>
          <w:sz w:val="24"/>
          <w:szCs w:val="24"/>
        </w:rPr>
      </w:pPr>
    </w:p>
    <w:tbl>
      <w:tblPr>
        <w:tblStyle w:val="3"/>
        <w:tblW w:w="90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34"/>
        <w:gridCol w:w="142"/>
        <w:gridCol w:w="709"/>
        <w:gridCol w:w="709"/>
        <w:gridCol w:w="1134"/>
        <w:gridCol w:w="1275"/>
        <w:gridCol w:w="6"/>
        <w:gridCol w:w="1128"/>
        <w:gridCol w:w="12"/>
        <w:gridCol w:w="1548"/>
      </w:tblGrid>
      <w:tr w14:paraId="051FD8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76" w:type="dxa"/>
            <w:vAlign w:val="center"/>
          </w:tcPr>
          <w:p w14:paraId="395C6A18">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姓名</w:t>
            </w:r>
          </w:p>
        </w:tc>
        <w:tc>
          <w:tcPr>
            <w:tcW w:w="1276" w:type="dxa"/>
            <w:gridSpan w:val="2"/>
            <w:tcBorders>
              <w:right w:val="single" w:color="auto" w:sz="4" w:space="0"/>
            </w:tcBorders>
            <w:vAlign w:val="center"/>
          </w:tcPr>
          <w:p w14:paraId="62E053D9">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昂琳</w:t>
            </w:r>
          </w:p>
        </w:tc>
        <w:tc>
          <w:tcPr>
            <w:tcW w:w="709" w:type="dxa"/>
            <w:tcBorders>
              <w:left w:val="single" w:color="auto" w:sz="4" w:space="0"/>
            </w:tcBorders>
            <w:vAlign w:val="center"/>
          </w:tcPr>
          <w:p w14:paraId="0C486107">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排名</w:t>
            </w:r>
          </w:p>
        </w:tc>
        <w:tc>
          <w:tcPr>
            <w:tcW w:w="709" w:type="dxa"/>
            <w:vAlign w:val="center"/>
          </w:tcPr>
          <w:p w14:paraId="3534565D">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2</w:t>
            </w:r>
          </w:p>
        </w:tc>
        <w:tc>
          <w:tcPr>
            <w:tcW w:w="1134" w:type="dxa"/>
            <w:vAlign w:val="center"/>
          </w:tcPr>
          <w:p w14:paraId="05B70A68">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性别</w:t>
            </w:r>
          </w:p>
        </w:tc>
        <w:tc>
          <w:tcPr>
            <w:tcW w:w="1275" w:type="dxa"/>
            <w:vAlign w:val="center"/>
          </w:tcPr>
          <w:p w14:paraId="3A7B4921">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女</w:t>
            </w:r>
          </w:p>
        </w:tc>
        <w:tc>
          <w:tcPr>
            <w:tcW w:w="1134" w:type="dxa"/>
            <w:gridSpan w:val="2"/>
            <w:vAlign w:val="center"/>
          </w:tcPr>
          <w:p w14:paraId="394C91B1">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国籍</w:t>
            </w:r>
          </w:p>
        </w:tc>
        <w:tc>
          <w:tcPr>
            <w:tcW w:w="1560" w:type="dxa"/>
            <w:gridSpan w:val="2"/>
            <w:vAlign w:val="center"/>
          </w:tcPr>
          <w:p w14:paraId="5A43D672">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中国</w:t>
            </w:r>
          </w:p>
        </w:tc>
      </w:tr>
      <w:tr w14:paraId="610701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276" w:type="dxa"/>
            <w:vAlign w:val="center"/>
          </w:tcPr>
          <w:p w14:paraId="3FAD0767">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党    派</w:t>
            </w:r>
          </w:p>
        </w:tc>
        <w:tc>
          <w:tcPr>
            <w:tcW w:w="2694" w:type="dxa"/>
            <w:gridSpan w:val="4"/>
            <w:vAlign w:val="center"/>
          </w:tcPr>
          <w:p w14:paraId="5C0FB69B">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中共党员</w:t>
            </w:r>
          </w:p>
        </w:tc>
        <w:tc>
          <w:tcPr>
            <w:tcW w:w="1134" w:type="dxa"/>
            <w:vAlign w:val="center"/>
          </w:tcPr>
          <w:p w14:paraId="42CC0925">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民族</w:t>
            </w:r>
          </w:p>
        </w:tc>
        <w:tc>
          <w:tcPr>
            <w:tcW w:w="1275" w:type="dxa"/>
            <w:vAlign w:val="center"/>
          </w:tcPr>
          <w:p w14:paraId="3D6EBF3C">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汉</w:t>
            </w:r>
          </w:p>
        </w:tc>
        <w:tc>
          <w:tcPr>
            <w:tcW w:w="1134" w:type="dxa"/>
            <w:gridSpan w:val="2"/>
            <w:shd w:val="clear" w:color="auto" w:fill="auto"/>
            <w:vAlign w:val="center"/>
          </w:tcPr>
          <w:p w14:paraId="7EA6F2DC">
            <w:pPr>
              <w:spacing w:line="300" w:lineRule="exact"/>
              <w:jc w:val="center"/>
              <w:rPr>
                <w:rFonts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职称</w:t>
            </w:r>
          </w:p>
        </w:tc>
        <w:tc>
          <w:tcPr>
            <w:tcW w:w="1560" w:type="dxa"/>
            <w:gridSpan w:val="2"/>
            <w:shd w:val="clear" w:color="auto" w:fill="auto"/>
            <w:vAlign w:val="center"/>
          </w:tcPr>
          <w:p w14:paraId="58A25B56">
            <w:pPr>
              <w:spacing w:line="300" w:lineRule="exact"/>
              <w:jc w:val="center"/>
              <w:rPr>
                <w:rFonts w:cs="Times New Roman" w:asciiTheme="minorEastAsia" w:hAnsiTheme="minorEastAsia" w:eastAsiaTheme="minorEastAsia"/>
                <w:b/>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副主任医师</w:t>
            </w:r>
          </w:p>
        </w:tc>
      </w:tr>
      <w:tr w14:paraId="7A8C3DD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310BF98B">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工作单位</w:t>
            </w:r>
          </w:p>
        </w:tc>
        <w:tc>
          <w:tcPr>
            <w:tcW w:w="5103" w:type="dxa"/>
            <w:gridSpan w:val="6"/>
            <w:vAlign w:val="center"/>
          </w:tcPr>
          <w:p w14:paraId="3568F8FC">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合肥市第二人民医院</w:t>
            </w:r>
          </w:p>
        </w:tc>
        <w:tc>
          <w:tcPr>
            <w:tcW w:w="1134" w:type="dxa"/>
            <w:gridSpan w:val="2"/>
            <w:vAlign w:val="center"/>
          </w:tcPr>
          <w:p w14:paraId="04E7B06F">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行政职务</w:t>
            </w:r>
          </w:p>
        </w:tc>
        <w:tc>
          <w:tcPr>
            <w:tcW w:w="1560" w:type="dxa"/>
            <w:gridSpan w:val="2"/>
            <w:vAlign w:val="center"/>
          </w:tcPr>
          <w:p w14:paraId="18916518">
            <w:pPr>
              <w:spacing w:line="300" w:lineRule="exact"/>
              <w:jc w:val="center"/>
              <w:rPr>
                <w:rFonts w:hint="eastAsia"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color w:val="000000" w:themeColor="text1"/>
                <w:szCs w:val="21"/>
                <w:lang w:val="en-US" w:eastAsia="zh-CN"/>
                <w14:textFill>
                  <w14:solidFill>
                    <w14:schemeClr w14:val="tx1"/>
                  </w14:solidFill>
                </w14:textFill>
              </w:rPr>
              <w:t>科主任</w:t>
            </w:r>
          </w:p>
        </w:tc>
      </w:tr>
      <w:tr w14:paraId="28E62DA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121C5C76">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二级单位</w:t>
            </w:r>
          </w:p>
        </w:tc>
        <w:tc>
          <w:tcPr>
            <w:tcW w:w="5103" w:type="dxa"/>
            <w:gridSpan w:val="6"/>
            <w:vAlign w:val="center"/>
          </w:tcPr>
          <w:p w14:paraId="576BE02F">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病理科</w:t>
            </w:r>
          </w:p>
        </w:tc>
        <w:tc>
          <w:tcPr>
            <w:tcW w:w="1134" w:type="dxa"/>
            <w:gridSpan w:val="2"/>
            <w:vAlign w:val="center"/>
          </w:tcPr>
          <w:p w14:paraId="48F5AF81">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办公电话</w:t>
            </w:r>
          </w:p>
        </w:tc>
        <w:tc>
          <w:tcPr>
            <w:tcW w:w="1560" w:type="dxa"/>
            <w:gridSpan w:val="2"/>
            <w:vAlign w:val="center"/>
          </w:tcPr>
          <w:p w14:paraId="2DB672BE">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0551-62965327</w:t>
            </w:r>
          </w:p>
        </w:tc>
      </w:tr>
      <w:tr w14:paraId="2C0826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62EC82BF">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通讯地址</w:t>
            </w:r>
          </w:p>
        </w:tc>
        <w:tc>
          <w:tcPr>
            <w:tcW w:w="5109" w:type="dxa"/>
            <w:gridSpan w:val="7"/>
            <w:tcBorders>
              <w:right w:val="single" w:color="auto" w:sz="4" w:space="0"/>
            </w:tcBorders>
            <w:vAlign w:val="center"/>
          </w:tcPr>
          <w:p w14:paraId="757B8FB8">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安徽省合肥市瑶海区</w:t>
            </w:r>
            <w:r>
              <w:rPr>
                <w:rFonts w:hint="eastAsia" w:asciiTheme="minorEastAsia" w:hAnsiTheme="minorEastAsia" w:eastAsiaTheme="minorEastAsia"/>
                <w:szCs w:val="21"/>
              </w:rPr>
              <w:t>和平路</w:t>
            </w:r>
            <w:r>
              <w:rPr>
                <w:rFonts w:hint="eastAsia" w:asciiTheme="minorEastAsia" w:hAnsiTheme="minorEastAsia" w:eastAsiaTheme="minorEastAsia"/>
                <w:bCs/>
                <w:color w:val="000000" w:themeColor="text1"/>
                <w:szCs w:val="21"/>
                <w14:textFill>
                  <w14:solidFill>
                    <w14:schemeClr w14:val="tx1"/>
                  </w14:solidFill>
                </w14:textFill>
              </w:rPr>
              <w:t>246号</w:t>
            </w:r>
          </w:p>
        </w:tc>
        <w:tc>
          <w:tcPr>
            <w:tcW w:w="1140" w:type="dxa"/>
            <w:gridSpan w:val="2"/>
            <w:tcBorders>
              <w:left w:val="single" w:color="auto" w:sz="4" w:space="0"/>
              <w:right w:val="single" w:color="auto" w:sz="4" w:space="0"/>
            </w:tcBorders>
            <w:vAlign w:val="center"/>
          </w:tcPr>
          <w:p w14:paraId="4523C335">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邮政编码</w:t>
            </w:r>
          </w:p>
        </w:tc>
        <w:tc>
          <w:tcPr>
            <w:tcW w:w="1548" w:type="dxa"/>
            <w:tcBorders>
              <w:left w:val="single" w:color="auto" w:sz="4" w:space="0"/>
            </w:tcBorders>
            <w:vAlign w:val="center"/>
          </w:tcPr>
          <w:p w14:paraId="5A42BD82">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230011</w:t>
            </w:r>
          </w:p>
        </w:tc>
      </w:tr>
      <w:tr w14:paraId="1F3732E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5C66046A">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完成单位</w:t>
            </w:r>
          </w:p>
        </w:tc>
        <w:tc>
          <w:tcPr>
            <w:tcW w:w="7797" w:type="dxa"/>
            <w:gridSpan w:val="10"/>
            <w:vAlign w:val="center"/>
          </w:tcPr>
          <w:p w14:paraId="50B9ECD6">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合肥市第二人民医院</w:t>
            </w:r>
          </w:p>
        </w:tc>
      </w:tr>
      <w:tr w14:paraId="605D948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410" w:type="dxa"/>
            <w:gridSpan w:val="2"/>
            <w:tcBorders>
              <w:right w:val="single" w:color="auto" w:sz="4" w:space="0"/>
            </w:tcBorders>
            <w:vAlign w:val="center"/>
          </w:tcPr>
          <w:p w14:paraId="75D6C2A7">
            <w:pPr>
              <w:spacing w:line="32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参加本项目的起止时间</w:t>
            </w:r>
          </w:p>
        </w:tc>
        <w:tc>
          <w:tcPr>
            <w:tcW w:w="6663" w:type="dxa"/>
            <w:gridSpan w:val="9"/>
            <w:tcBorders>
              <w:left w:val="single" w:color="auto" w:sz="4" w:space="0"/>
            </w:tcBorders>
            <w:vAlign w:val="center"/>
          </w:tcPr>
          <w:p w14:paraId="656A2051">
            <w:pPr>
              <w:spacing w:line="32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2014年3月----2021年2月</w:t>
            </w:r>
          </w:p>
        </w:tc>
      </w:tr>
      <w:tr w14:paraId="5782F2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11" w:hRule="atLeast"/>
          <w:jc w:val="center"/>
        </w:trPr>
        <w:tc>
          <w:tcPr>
            <w:tcW w:w="9073" w:type="dxa"/>
            <w:gridSpan w:val="11"/>
          </w:tcPr>
          <w:p w14:paraId="2E532C4B">
            <w:pPr>
              <w:ind w:right="113"/>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对本项目的主要学术(技术)贡献：</w:t>
            </w:r>
          </w:p>
          <w:p w14:paraId="0AAD44EF">
            <w:pPr>
              <w:keepNext w:val="0"/>
              <w:keepLines w:val="0"/>
              <w:widowControl/>
              <w:suppressLineNumbers w:val="0"/>
              <w:jc w:val="left"/>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lang w:eastAsia="zh-CN"/>
              </w:rPr>
              <w:t>作为</w:t>
            </w:r>
            <w:r>
              <w:rPr>
                <w:rFonts w:cs="宋体" w:asciiTheme="minorEastAsia" w:hAnsiTheme="minorEastAsia" w:eastAsiaTheme="minorEastAsia"/>
                <w:spacing w:val="4"/>
                <w:szCs w:val="21"/>
              </w:rPr>
              <w:t>本项目研究的第</w:t>
            </w:r>
            <w:r>
              <w:rPr>
                <w:rFonts w:hint="eastAsia" w:cs="宋体" w:asciiTheme="minorEastAsia" w:hAnsiTheme="minorEastAsia" w:eastAsiaTheme="minorEastAsia"/>
                <w:spacing w:val="4"/>
                <w:szCs w:val="21"/>
              </w:rPr>
              <w:t>二</w:t>
            </w:r>
            <w:r>
              <w:rPr>
                <w:rFonts w:cs="宋体" w:asciiTheme="minorEastAsia" w:hAnsiTheme="minorEastAsia" w:eastAsiaTheme="minorEastAsia"/>
                <w:spacing w:val="4"/>
                <w:szCs w:val="21"/>
              </w:rPr>
              <w:t>完成人</w:t>
            </w:r>
          </w:p>
          <w:p w14:paraId="06B053B0">
            <w:pPr>
              <w:keepNext w:val="0"/>
              <w:keepLines w:val="0"/>
              <w:widowControl/>
              <w:suppressLineNumbers w:val="0"/>
              <w:jc w:val="left"/>
              <w:rPr>
                <w:rFonts w:cs="宋体" w:asciiTheme="minorEastAsia" w:hAnsiTheme="minorEastAsia" w:eastAsiaTheme="minorEastAsia"/>
                <w:spacing w:val="4"/>
                <w:szCs w:val="21"/>
              </w:rPr>
            </w:pPr>
            <w:r>
              <w:rPr>
                <w:rFonts w:cs="宋体" w:asciiTheme="minorEastAsia" w:hAnsiTheme="minorEastAsia" w:eastAsiaTheme="minorEastAsia"/>
                <w:spacing w:val="4"/>
                <w:szCs w:val="21"/>
                <w:lang w:val="en-US" w:eastAsia="zh-CN"/>
              </w:rPr>
              <w:t xml:space="preserve">1.参与本研究的具体实施、开展，协调人员组织培训； </w:t>
            </w:r>
          </w:p>
          <w:p w14:paraId="1414C4A2">
            <w:pPr>
              <w:keepNext w:val="0"/>
              <w:keepLines w:val="0"/>
              <w:widowControl/>
              <w:suppressLineNumbers w:val="0"/>
              <w:jc w:val="left"/>
              <w:rPr>
                <w:rFonts w:cs="宋体" w:asciiTheme="minorEastAsia" w:hAnsiTheme="minorEastAsia" w:eastAsiaTheme="minorEastAsia"/>
                <w:spacing w:val="4"/>
                <w:szCs w:val="21"/>
              </w:rPr>
            </w:pPr>
            <w:r>
              <w:rPr>
                <w:rFonts w:hint="default" w:cs="宋体" w:asciiTheme="minorEastAsia" w:hAnsiTheme="minorEastAsia" w:eastAsiaTheme="minorEastAsia"/>
                <w:spacing w:val="4"/>
                <w:szCs w:val="21"/>
                <w:lang w:val="en-US" w:eastAsia="zh-CN"/>
              </w:rPr>
              <w:t xml:space="preserve">2.参与本研究项目数据分析、论文撰写； </w:t>
            </w:r>
          </w:p>
          <w:p w14:paraId="4B8A69B3">
            <w:pPr>
              <w:keepNext w:val="0"/>
              <w:keepLines w:val="0"/>
              <w:widowControl/>
              <w:suppressLineNumbers w:val="0"/>
              <w:jc w:val="left"/>
              <w:rPr>
                <w:rFonts w:cs="宋体" w:asciiTheme="minorEastAsia" w:hAnsiTheme="minorEastAsia" w:eastAsiaTheme="minorEastAsia"/>
                <w:spacing w:val="4"/>
                <w:szCs w:val="21"/>
              </w:rPr>
            </w:pPr>
            <w:r>
              <w:rPr>
                <w:rFonts w:hint="default" w:cs="宋体" w:asciiTheme="minorEastAsia" w:hAnsiTheme="minorEastAsia" w:eastAsiaTheme="minorEastAsia"/>
                <w:spacing w:val="4"/>
                <w:szCs w:val="21"/>
                <w:lang w:val="en-US" w:eastAsia="zh-CN"/>
              </w:rPr>
              <w:t>3.参与本项目成果应用推广。</w:t>
            </w:r>
          </w:p>
          <w:p w14:paraId="4871D27C">
            <w:pPr>
              <w:rPr>
                <w:rFonts w:asciiTheme="minorEastAsia" w:hAnsiTheme="minorEastAsia" w:eastAsiaTheme="minorEastAsia"/>
                <w:color w:val="000000" w:themeColor="text1"/>
                <w:szCs w:val="21"/>
                <w14:textFill>
                  <w14:solidFill>
                    <w14:schemeClr w14:val="tx1"/>
                  </w14:solidFill>
                </w14:textFill>
              </w:rPr>
            </w:pPr>
          </w:p>
        </w:tc>
      </w:tr>
    </w:tbl>
    <w:p w14:paraId="0327D21B">
      <w:pPr>
        <w:numPr>
          <w:ilvl w:val="0"/>
          <w:numId w:val="0"/>
        </w:numPr>
        <w:spacing w:line="540" w:lineRule="exact"/>
        <w:rPr>
          <w:rFonts w:hint="eastAsia" w:asciiTheme="minorEastAsia" w:hAnsiTheme="minorEastAsia" w:eastAsiaTheme="minorEastAsia"/>
          <w:color w:val="auto"/>
          <w:spacing w:val="2"/>
          <w:sz w:val="24"/>
          <w:szCs w:val="24"/>
        </w:rPr>
      </w:pPr>
    </w:p>
    <w:tbl>
      <w:tblPr>
        <w:tblStyle w:val="3"/>
        <w:tblW w:w="913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85"/>
        <w:gridCol w:w="1142"/>
        <w:gridCol w:w="143"/>
        <w:gridCol w:w="714"/>
        <w:gridCol w:w="714"/>
        <w:gridCol w:w="1142"/>
        <w:gridCol w:w="1284"/>
        <w:gridCol w:w="7"/>
        <w:gridCol w:w="1135"/>
        <w:gridCol w:w="13"/>
        <w:gridCol w:w="1558"/>
      </w:tblGrid>
      <w:tr w14:paraId="009EF0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391" w:hRule="atLeast"/>
          <w:jc w:val="center"/>
        </w:trPr>
        <w:tc>
          <w:tcPr>
            <w:tcW w:w="1285" w:type="dxa"/>
            <w:vAlign w:val="center"/>
          </w:tcPr>
          <w:p w14:paraId="6BD98382">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姓名</w:t>
            </w:r>
          </w:p>
        </w:tc>
        <w:tc>
          <w:tcPr>
            <w:tcW w:w="1285" w:type="dxa"/>
            <w:gridSpan w:val="2"/>
            <w:tcBorders>
              <w:right w:val="single" w:color="auto" w:sz="4" w:space="0"/>
            </w:tcBorders>
            <w:vAlign w:val="center"/>
          </w:tcPr>
          <w:p w14:paraId="36C7EE63">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杨苗苗</w:t>
            </w:r>
          </w:p>
        </w:tc>
        <w:tc>
          <w:tcPr>
            <w:tcW w:w="714" w:type="dxa"/>
            <w:tcBorders>
              <w:left w:val="single" w:color="auto" w:sz="4" w:space="0"/>
            </w:tcBorders>
            <w:vAlign w:val="center"/>
          </w:tcPr>
          <w:p w14:paraId="1F0D647D">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排名</w:t>
            </w:r>
          </w:p>
        </w:tc>
        <w:tc>
          <w:tcPr>
            <w:tcW w:w="714" w:type="dxa"/>
            <w:vAlign w:val="center"/>
          </w:tcPr>
          <w:p w14:paraId="36F41BE2">
            <w:pPr>
              <w:spacing w:line="300" w:lineRule="exact"/>
              <w:jc w:val="center"/>
              <w:rPr>
                <w:rFonts w:hint="eastAsia" w:asciiTheme="minorEastAsia" w:hAnsiTheme="minorEastAsia" w:eastAsiaTheme="minorEastAsia"/>
                <w:b/>
                <w:color w:val="000000" w:themeColor="text1"/>
                <w:szCs w:val="21"/>
                <w:lang w:eastAsia="zh-CN"/>
                <w14:textFill>
                  <w14:solidFill>
                    <w14:schemeClr w14:val="tx1"/>
                  </w14:solidFill>
                </w14:textFill>
              </w:rPr>
            </w:pPr>
            <w:r>
              <w:rPr>
                <w:rFonts w:hint="eastAsia" w:asciiTheme="minorEastAsia" w:hAnsiTheme="minorEastAsia" w:eastAsiaTheme="minorEastAsia"/>
                <w:bCs/>
                <w:color w:val="000000" w:themeColor="text1"/>
                <w:szCs w:val="21"/>
                <w:lang w:val="en-US" w:eastAsia="zh-CN"/>
                <w14:textFill>
                  <w14:solidFill>
                    <w14:schemeClr w14:val="tx1"/>
                  </w14:solidFill>
                </w14:textFill>
              </w:rPr>
              <w:t>3</w:t>
            </w:r>
          </w:p>
        </w:tc>
        <w:tc>
          <w:tcPr>
            <w:tcW w:w="1142" w:type="dxa"/>
            <w:vAlign w:val="center"/>
          </w:tcPr>
          <w:p w14:paraId="44DA8E73">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性别</w:t>
            </w:r>
          </w:p>
        </w:tc>
        <w:tc>
          <w:tcPr>
            <w:tcW w:w="1284" w:type="dxa"/>
            <w:vAlign w:val="center"/>
          </w:tcPr>
          <w:p w14:paraId="7F448357">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女</w:t>
            </w:r>
          </w:p>
        </w:tc>
        <w:tc>
          <w:tcPr>
            <w:tcW w:w="1142" w:type="dxa"/>
            <w:gridSpan w:val="2"/>
            <w:vAlign w:val="center"/>
          </w:tcPr>
          <w:p w14:paraId="189C2446">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国籍</w:t>
            </w:r>
          </w:p>
        </w:tc>
        <w:tc>
          <w:tcPr>
            <w:tcW w:w="1571" w:type="dxa"/>
            <w:gridSpan w:val="2"/>
            <w:vAlign w:val="center"/>
          </w:tcPr>
          <w:p w14:paraId="5909CE5A">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中国</w:t>
            </w:r>
          </w:p>
        </w:tc>
      </w:tr>
      <w:tr w14:paraId="3727A3D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1285" w:type="dxa"/>
            <w:vAlign w:val="center"/>
          </w:tcPr>
          <w:p w14:paraId="7669D0DA">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党    派</w:t>
            </w:r>
          </w:p>
        </w:tc>
        <w:tc>
          <w:tcPr>
            <w:tcW w:w="2713" w:type="dxa"/>
            <w:gridSpan w:val="4"/>
            <w:vAlign w:val="center"/>
          </w:tcPr>
          <w:p w14:paraId="7498435E">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中共党员</w:t>
            </w:r>
          </w:p>
        </w:tc>
        <w:tc>
          <w:tcPr>
            <w:tcW w:w="1142" w:type="dxa"/>
            <w:vAlign w:val="center"/>
          </w:tcPr>
          <w:p w14:paraId="1036A78D">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民族</w:t>
            </w:r>
          </w:p>
        </w:tc>
        <w:tc>
          <w:tcPr>
            <w:tcW w:w="1284" w:type="dxa"/>
            <w:vAlign w:val="center"/>
          </w:tcPr>
          <w:p w14:paraId="06B0CA56">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汉</w:t>
            </w:r>
          </w:p>
        </w:tc>
        <w:tc>
          <w:tcPr>
            <w:tcW w:w="1142" w:type="dxa"/>
            <w:gridSpan w:val="2"/>
            <w:vAlign w:val="center"/>
          </w:tcPr>
          <w:p w14:paraId="0D44E828">
            <w:pPr>
              <w:spacing w:line="300" w:lineRule="exact"/>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职称</w:t>
            </w:r>
          </w:p>
        </w:tc>
        <w:tc>
          <w:tcPr>
            <w:tcW w:w="1571" w:type="dxa"/>
            <w:gridSpan w:val="2"/>
            <w:vAlign w:val="center"/>
          </w:tcPr>
          <w:p w14:paraId="28EEBBF8">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副主任医师</w:t>
            </w:r>
          </w:p>
        </w:tc>
      </w:tr>
      <w:tr w14:paraId="6006F7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1285" w:type="dxa"/>
            <w:vAlign w:val="center"/>
          </w:tcPr>
          <w:p w14:paraId="105F80B3">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工作单位</w:t>
            </w:r>
          </w:p>
        </w:tc>
        <w:tc>
          <w:tcPr>
            <w:tcW w:w="5139" w:type="dxa"/>
            <w:gridSpan w:val="6"/>
            <w:vAlign w:val="center"/>
          </w:tcPr>
          <w:p w14:paraId="39D5A149">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安徽省公共卫生临床中心/安徽医科大学第一附属医院北区</w:t>
            </w:r>
          </w:p>
        </w:tc>
        <w:tc>
          <w:tcPr>
            <w:tcW w:w="1142" w:type="dxa"/>
            <w:gridSpan w:val="2"/>
            <w:vAlign w:val="center"/>
          </w:tcPr>
          <w:p w14:paraId="1FDAFE4E">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行政职务</w:t>
            </w:r>
          </w:p>
        </w:tc>
        <w:tc>
          <w:tcPr>
            <w:tcW w:w="1571" w:type="dxa"/>
            <w:gridSpan w:val="2"/>
            <w:vAlign w:val="center"/>
          </w:tcPr>
          <w:p w14:paraId="42C2C28A">
            <w:pPr>
              <w:spacing w:line="300" w:lineRule="exact"/>
              <w:jc w:val="center"/>
              <w:rPr>
                <w:rFonts w:hint="eastAsia"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color w:val="000000" w:themeColor="text1"/>
                <w:szCs w:val="21"/>
                <w:lang w:val="en-US" w:eastAsia="zh-CN"/>
                <w14:textFill>
                  <w14:solidFill>
                    <w14:schemeClr w14:val="tx1"/>
                  </w14:solidFill>
                </w14:textFill>
              </w:rPr>
              <w:t>科主任</w:t>
            </w:r>
          </w:p>
        </w:tc>
      </w:tr>
      <w:tr w14:paraId="78D3D1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1285" w:type="dxa"/>
            <w:vAlign w:val="center"/>
          </w:tcPr>
          <w:p w14:paraId="66F39C0E">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二级单位</w:t>
            </w:r>
          </w:p>
        </w:tc>
        <w:tc>
          <w:tcPr>
            <w:tcW w:w="5139" w:type="dxa"/>
            <w:gridSpan w:val="6"/>
            <w:vAlign w:val="center"/>
          </w:tcPr>
          <w:p w14:paraId="42F2A5F1">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病理科</w:t>
            </w:r>
          </w:p>
        </w:tc>
        <w:tc>
          <w:tcPr>
            <w:tcW w:w="1142" w:type="dxa"/>
            <w:gridSpan w:val="2"/>
            <w:vAlign w:val="center"/>
          </w:tcPr>
          <w:p w14:paraId="2FF9738B">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办公电话</w:t>
            </w:r>
          </w:p>
        </w:tc>
        <w:tc>
          <w:tcPr>
            <w:tcW w:w="1571" w:type="dxa"/>
            <w:gridSpan w:val="2"/>
            <w:vAlign w:val="center"/>
          </w:tcPr>
          <w:p w14:paraId="2AB87932">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0551-66330435</w:t>
            </w:r>
          </w:p>
        </w:tc>
      </w:tr>
      <w:tr w14:paraId="1EC498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1285" w:type="dxa"/>
            <w:vAlign w:val="center"/>
          </w:tcPr>
          <w:p w14:paraId="2D80044C">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通讯地址</w:t>
            </w:r>
          </w:p>
        </w:tc>
        <w:tc>
          <w:tcPr>
            <w:tcW w:w="5146" w:type="dxa"/>
            <w:gridSpan w:val="7"/>
            <w:tcBorders>
              <w:right w:val="single" w:color="auto" w:sz="4" w:space="0"/>
            </w:tcBorders>
            <w:vAlign w:val="center"/>
          </w:tcPr>
          <w:p w14:paraId="273B29E4">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合肥市淮海大道100号安徽省公共卫生临床中心医技楼三楼临床病理中心</w:t>
            </w:r>
          </w:p>
        </w:tc>
        <w:tc>
          <w:tcPr>
            <w:tcW w:w="1148" w:type="dxa"/>
            <w:gridSpan w:val="2"/>
            <w:tcBorders>
              <w:left w:val="single" w:color="auto" w:sz="4" w:space="0"/>
              <w:right w:val="single" w:color="auto" w:sz="4" w:space="0"/>
            </w:tcBorders>
            <w:vAlign w:val="center"/>
          </w:tcPr>
          <w:p w14:paraId="196670E3">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邮政编码</w:t>
            </w:r>
          </w:p>
        </w:tc>
        <w:tc>
          <w:tcPr>
            <w:tcW w:w="1558" w:type="dxa"/>
            <w:tcBorders>
              <w:left w:val="single" w:color="auto" w:sz="4" w:space="0"/>
            </w:tcBorders>
            <w:vAlign w:val="center"/>
          </w:tcPr>
          <w:p w14:paraId="6C353D0E">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230000</w:t>
            </w:r>
          </w:p>
        </w:tc>
      </w:tr>
      <w:tr w14:paraId="75F3A4D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1285" w:type="dxa"/>
            <w:vAlign w:val="center"/>
          </w:tcPr>
          <w:p w14:paraId="778E1513">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完成单位</w:t>
            </w:r>
          </w:p>
        </w:tc>
        <w:tc>
          <w:tcPr>
            <w:tcW w:w="7852" w:type="dxa"/>
            <w:gridSpan w:val="10"/>
            <w:vAlign w:val="center"/>
          </w:tcPr>
          <w:p w14:paraId="023E8053">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安徽省公共卫生临床中心/安徽医科大学第一附属医院北区</w:t>
            </w:r>
          </w:p>
        </w:tc>
      </w:tr>
      <w:tr w14:paraId="640FDF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2427" w:type="dxa"/>
            <w:gridSpan w:val="2"/>
            <w:tcBorders>
              <w:right w:val="single" w:color="auto" w:sz="4" w:space="0"/>
            </w:tcBorders>
            <w:vAlign w:val="center"/>
          </w:tcPr>
          <w:p w14:paraId="098072BD">
            <w:pPr>
              <w:spacing w:line="32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参加本项目的起止时间</w:t>
            </w:r>
          </w:p>
        </w:tc>
        <w:tc>
          <w:tcPr>
            <w:tcW w:w="6710" w:type="dxa"/>
            <w:gridSpan w:val="9"/>
            <w:tcBorders>
              <w:left w:val="single" w:color="auto" w:sz="4" w:space="0"/>
            </w:tcBorders>
            <w:vAlign w:val="center"/>
          </w:tcPr>
          <w:p w14:paraId="1700D4CD">
            <w:pPr>
              <w:spacing w:line="32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2017年8月---2021年2月</w:t>
            </w:r>
          </w:p>
        </w:tc>
      </w:tr>
      <w:tr w14:paraId="20CBC5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35" w:hRule="atLeast"/>
          <w:jc w:val="center"/>
        </w:trPr>
        <w:tc>
          <w:tcPr>
            <w:tcW w:w="9137" w:type="dxa"/>
            <w:gridSpan w:val="11"/>
          </w:tcPr>
          <w:p w14:paraId="712A0899">
            <w:pPr>
              <w:ind w:right="113"/>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对本项目的主要学术(技术)贡献：</w:t>
            </w:r>
          </w:p>
          <w:p w14:paraId="54B535E4">
            <w:pPr>
              <w:ind w:right="113"/>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本项目的第</w:t>
            </w:r>
            <w:r>
              <w:rPr>
                <w:rFonts w:hint="eastAsia" w:asciiTheme="minorEastAsia" w:hAnsiTheme="minorEastAsia" w:eastAsiaTheme="minorEastAsia"/>
                <w:color w:val="000000" w:themeColor="text1"/>
                <w:szCs w:val="21"/>
                <w:lang w:val="en-US" w:eastAsia="zh-CN"/>
                <w14:textFill>
                  <w14:solidFill>
                    <w14:schemeClr w14:val="tx1"/>
                  </w14:solidFill>
                </w14:textFill>
              </w:rPr>
              <w:t>三</w:t>
            </w:r>
            <w:r>
              <w:rPr>
                <w:rFonts w:hint="eastAsia" w:asciiTheme="minorEastAsia" w:hAnsiTheme="minorEastAsia" w:eastAsiaTheme="minorEastAsia"/>
                <w:color w:val="000000" w:themeColor="text1"/>
                <w:szCs w:val="21"/>
                <w14:textFill>
                  <w14:solidFill>
                    <w14:schemeClr w14:val="tx1"/>
                  </w14:solidFill>
                </w14:textFill>
              </w:rPr>
              <w:t>完成人，</w:t>
            </w:r>
          </w:p>
          <w:p w14:paraId="3DBACB7C">
            <w:pPr>
              <w:ind w:right="113"/>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 xml:space="preserve">1.参与本研究的具体实施、开展，协调人员组织培训； </w:t>
            </w:r>
          </w:p>
          <w:p w14:paraId="76049ABA">
            <w:pPr>
              <w:ind w:right="113"/>
              <w:rPr>
                <w:rFonts w:hint="eastAsia" w:asciiTheme="minorEastAsia" w:hAnsiTheme="minorEastAsia" w:eastAsiaTheme="minorEastAsia"/>
                <w:color w:val="000000" w:themeColor="text1"/>
                <w:szCs w:val="21"/>
                <w14:textFill>
                  <w14:solidFill>
                    <w14:schemeClr w14:val="tx1"/>
                  </w14:solidFill>
                </w14:textFill>
              </w:rPr>
            </w:pPr>
            <w:r>
              <w:rPr>
                <w:rFonts w:hint="default" w:asciiTheme="minorEastAsia" w:hAnsiTheme="minorEastAsia" w:eastAsiaTheme="minorEastAsia"/>
                <w:color w:val="000000" w:themeColor="text1"/>
                <w:szCs w:val="21"/>
                <w:lang w:val="en-US" w:eastAsia="zh-CN"/>
                <w14:textFill>
                  <w14:solidFill>
                    <w14:schemeClr w14:val="tx1"/>
                  </w14:solidFill>
                </w14:textFill>
              </w:rPr>
              <w:t xml:space="preserve">2.参与本研究项目数据分析、论文撰写； </w:t>
            </w:r>
          </w:p>
          <w:p w14:paraId="709E242A">
            <w:pPr>
              <w:ind w:right="113"/>
              <w:rPr>
                <w:rFonts w:hint="eastAsia" w:asciiTheme="minorEastAsia" w:hAnsiTheme="minorEastAsia" w:eastAsiaTheme="minorEastAsia"/>
                <w:color w:val="000000" w:themeColor="text1"/>
                <w:szCs w:val="21"/>
                <w14:textFill>
                  <w14:solidFill>
                    <w14:schemeClr w14:val="tx1"/>
                  </w14:solidFill>
                </w14:textFill>
              </w:rPr>
            </w:pPr>
            <w:r>
              <w:rPr>
                <w:rFonts w:hint="default" w:asciiTheme="minorEastAsia" w:hAnsiTheme="minorEastAsia" w:eastAsiaTheme="minorEastAsia"/>
                <w:color w:val="000000" w:themeColor="text1"/>
                <w:szCs w:val="21"/>
                <w:lang w:val="en-US" w:eastAsia="zh-CN"/>
                <w14:textFill>
                  <w14:solidFill>
                    <w14:schemeClr w14:val="tx1"/>
                  </w14:solidFill>
                </w14:textFill>
              </w:rPr>
              <w:t>3.参与本项目成果应用推广</w:t>
            </w:r>
          </w:p>
          <w:p w14:paraId="6E8A0BC6">
            <w:pPr>
              <w:rPr>
                <w:rFonts w:asciiTheme="minorEastAsia" w:hAnsiTheme="minorEastAsia" w:eastAsiaTheme="minorEastAsia"/>
                <w:color w:val="000000" w:themeColor="text1"/>
                <w:szCs w:val="21"/>
                <w14:textFill>
                  <w14:solidFill>
                    <w14:schemeClr w14:val="tx1"/>
                  </w14:solidFill>
                </w14:textFill>
              </w:rPr>
            </w:pPr>
          </w:p>
        </w:tc>
      </w:tr>
    </w:tbl>
    <w:p w14:paraId="24BD6368">
      <w:pPr>
        <w:numPr>
          <w:ilvl w:val="0"/>
          <w:numId w:val="0"/>
        </w:numPr>
        <w:spacing w:line="540" w:lineRule="exact"/>
        <w:rPr>
          <w:rFonts w:hint="eastAsia" w:asciiTheme="minorEastAsia" w:hAnsiTheme="minorEastAsia" w:eastAsiaTheme="minorEastAsia"/>
          <w:color w:val="auto"/>
          <w:spacing w:val="2"/>
          <w:sz w:val="24"/>
          <w:szCs w:val="24"/>
        </w:rPr>
      </w:pPr>
    </w:p>
    <w:tbl>
      <w:tblPr>
        <w:tblStyle w:val="3"/>
        <w:tblW w:w="90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34"/>
        <w:gridCol w:w="142"/>
        <w:gridCol w:w="709"/>
        <w:gridCol w:w="709"/>
        <w:gridCol w:w="1134"/>
        <w:gridCol w:w="1275"/>
        <w:gridCol w:w="6"/>
        <w:gridCol w:w="1128"/>
        <w:gridCol w:w="12"/>
        <w:gridCol w:w="1548"/>
      </w:tblGrid>
      <w:tr w14:paraId="512B7C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76" w:type="dxa"/>
            <w:vAlign w:val="center"/>
          </w:tcPr>
          <w:p w14:paraId="1F82FE78">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姓名</w:t>
            </w:r>
          </w:p>
        </w:tc>
        <w:tc>
          <w:tcPr>
            <w:tcW w:w="1276" w:type="dxa"/>
            <w:gridSpan w:val="2"/>
            <w:tcBorders>
              <w:right w:val="single" w:color="auto" w:sz="4" w:space="0"/>
            </w:tcBorders>
            <w:vAlign w:val="center"/>
          </w:tcPr>
          <w:p w14:paraId="1BABC295">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张姗</w:t>
            </w:r>
          </w:p>
        </w:tc>
        <w:tc>
          <w:tcPr>
            <w:tcW w:w="709" w:type="dxa"/>
            <w:tcBorders>
              <w:left w:val="single" w:color="auto" w:sz="4" w:space="0"/>
            </w:tcBorders>
            <w:vAlign w:val="center"/>
          </w:tcPr>
          <w:p w14:paraId="765E5169">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排名</w:t>
            </w:r>
          </w:p>
        </w:tc>
        <w:tc>
          <w:tcPr>
            <w:tcW w:w="709" w:type="dxa"/>
            <w:vAlign w:val="center"/>
          </w:tcPr>
          <w:p w14:paraId="4835AC90">
            <w:pPr>
              <w:spacing w:line="300" w:lineRule="exact"/>
              <w:jc w:val="center"/>
              <w:rPr>
                <w:rFonts w:hint="eastAsia" w:asciiTheme="minorEastAsia" w:hAnsiTheme="minorEastAsia" w:eastAsiaTheme="minorEastAsia"/>
                <w:b/>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4</w:t>
            </w:r>
          </w:p>
        </w:tc>
        <w:tc>
          <w:tcPr>
            <w:tcW w:w="1134" w:type="dxa"/>
            <w:vAlign w:val="center"/>
          </w:tcPr>
          <w:p w14:paraId="50528998">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性别</w:t>
            </w:r>
          </w:p>
        </w:tc>
        <w:tc>
          <w:tcPr>
            <w:tcW w:w="1275" w:type="dxa"/>
            <w:vAlign w:val="center"/>
          </w:tcPr>
          <w:p w14:paraId="106B1EFA">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女</w:t>
            </w:r>
          </w:p>
        </w:tc>
        <w:tc>
          <w:tcPr>
            <w:tcW w:w="1134" w:type="dxa"/>
            <w:gridSpan w:val="2"/>
            <w:vAlign w:val="center"/>
          </w:tcPr>
          <w:p w14:paraId="4B73002E">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国籍</w:t>
            </w:r>
          </w:p>
        </w:tc>
        <w:tc>
          <w:tcPr>
            <w:tcW w:w="1560" w:type="dxa"/>
            <w:gridSpan w:val="2"/>
            <w:vAlign w:val="center"/>
          </w:tcPr>
          <w:p w14:paraId="0B75DF8D">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中国</w:t>
            </w:r>
          </w:p>
        </w:tc>
      </w:tr>
      <w:tr w14:paraId="6FEB48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276" w:type="dxa"/>
            <w:vAlign w:val="center"/>
          </w:tcPr>
          <w:p w14:paraId="597682AC">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党    派</w:t>
            </w:r>
          </w:p>
        </w:tc>
        <w:tc>
          <w:tcPr>
            <w:tcW w:w="2694" w:type="dxa"/>
            <w:gridSpan w:val="4"/>
            <w:vAlign w:val="center"/>
          </w:tcPr>
          <w:p w14:paraId="39EB2AB3">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群众</w:t>
            </w:r>
          </w:p>
        </w:tc>
        <w:tc>
          <w:tcPr>
            <w:tcW w:w="1134" w:type="dxa"/>
            <w:vAlign w:val="center"/>
          </w:tcPr>
          <w:p w14:paraId="0BB06AD7">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民族</w:t>
            </w:r>
          </w:p>
        </w:tc>
        <w:tc>
          <w:tcPr>
            <w:tcW w:w="1275" w:type="dxa"/>
            <w:vAlign w:val="center"/>
          </w:tcPr>
          <w:p w14:paraId="0B8CB698">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汉</w:t>
            </w:r>
          </w:p>
        </w:tc>
        <w:tc>
          <w:tcPr>
            <w:tcW w:w="1134" w:type="dxa"/>
            <w:gridSpan w:val="2"/>
            <w:shd w:val="clear" w:color="auto" w:fill="auto"/>
            <w:vAlign w:val="center"/>
          </w:tcPr>
          <w:p w14:paraId="27281E8D">
            <w:pPr>
              <w:spacing w:line="300" w:lineRule="exact"/>
              <w:jc w:val="center"/>
              <w:rPr>
                <w:rFonts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职称</w:t>
            </w:r>
          </w:p>
        </w:tc>
        <w:tc>
          <w:tcPr>
            <w:tcW w:w="1560" w:type="dxa"/>
            <w:gridSpan w:val="2"/>
            <w:shd w:val="clear" w:color="auto" w:fill="auto"/>
            <w:vAlign w:val="center"/>
          </w:tcPr>
          <w:p w14:paraId="55E97E05">
            <w:pPr>
              <w:spacing w:line="300" w:lineRule="exact"/>
              <w:jc w:val="center"/>
              <w:rPr>
                <w:rFonts w:cs="Times New Roman" w:asciiTheme="minorEastAsia" w:hAnsiTheme="minorEastAsia" w:eastAsiaTheme="minorEastAsia"/>
                <w:b/>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bCs/>
                <w:color w:val="000000" w:themeColor="text1"/>
                <w:szCs w:val="21"/>
                <w:lang w:val="en-US" w:eastAsia="zh-CN"/>
                <w14:textFill>
                  <w14:solidFill>
                    <w14:schemeClr w14:val="tx1"/>
                  </w14:solidFill>
                </w14:textFill>
              </w:rPr>
              <w:t>主治</w:t>
            </w:r>
            <w:r>
              <w:rPr>
                <w:rFonts w:hint="eastAsia" w:asciiTheme="minorEastAsia" w:hAnsiTheme="minorEastAsia" w:eastAsiaTheme="minorEastAsia"/>
                <w:bCs/>
                <w:color w:val="000000" w:themeColor="text1"/>
                <w:szCs w:val="21"/>
                <w14:textFill>
                  <w14:solidFill>
                    <w14:schemeClr w14:val="tx1"/>
                  </w14:solidFill>
                </w14:textFill>
              </w:rPr>
              <w:t>医师</w:t>
            </w:r>
          </w:p>
        </w:tc>
      </w:tr>
      <w:tr w14:paraId="2D8713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6130395C">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工作单位</w:t>
            </w:r>
          </w:p>
        </w:tc>
        <w:tc>
          <w:tcPr>
            <w:tcW w:w="5103" w:type="dxa"/>
            <w:gridSpan w:val="6"/>
            <w:vAlign w:val="center"/>
          </w:tcPr>
          <w:p w14:paraId="60B0EA3F">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合肥市第二人民医院</w:t>
            </w:r>
          </w:p>
        </w:tc>
        <w:tc>
          <w:tcPr>
            <w:tcW w:w="1134" w:type="dxa"/>
            <w:gridSpan w:val="2"/>
            <w:vAlign w:val="center"/>
          </w:tcPr>
          <w:p w14:paraId="1C93518D">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行政职务</w:t>
            </w:r>
          </w:p>
        </w:tc>
        <w:tc>
          <w:tcPr>
            <w:tcW w:w="1560" w:type="dxa"/>
            <w:gridSpan w:val="2"/>
            <w:vAlign w:val="center"/>
          </w:tcPr>
          <w:p w14:paraId="467BCF27">
            <w:pPr>
              <w:spacing w:line="300" w:lineRule="exact"/>
              <w:jc w:val="center"/>
              <w:rPr>
                <w:rFonts w:hint="default"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color w:val="000000" w:themeColor="text1"/>
                <w:szCs w:val="21"/>
                <w:lang w:val="en-US" w:eastAsia="zh-CN"/>
                <w14:textFill>
                  <w14:solidFill>
                    <w14:schemeClr w14:val="tx1"/>
                  </w14:solidFill>
                </w14:textFill>
              </w:rPr>
              <w:t>无</w:t>
            </w:r>
          </w:p>
        </w:tc>
      </w:tr>
      <w:tr w14:paraId="219E12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7E54620A">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二级单位</w:t>
            </w:r>
          </w:p>
        </w:tc>
        <w:tc>
          <w:tcPr>
            <w:tcW w:w="5103" w:type="dxa"/>
            <w:gridSpan w:val="6"/>
            <w:vAlign w:val="center"/>
          </w:tcPr>
          <w:p w14:paraId="69B10DD0">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病理科</w:t>
            </w:r>
          </w:p>
        </w:tc>
        <w:tc>
          <w:tcPr>
            <w:tcW w:w="1134" w:type="dxa"/>
            <w:gridSpan w:val="2"/>
            <w:vAlign w:val="center"/>
          </w:tcPr>
          <w:p w14:paraId="2CE8C45A">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办公电话</w:t>
            </w:r>
          </w:p>
        </w:tc>
        <w:tc>
          <w:tcPr>
            <w:tcW w:w="1560" w:type="dxa"/>
            <w:gridSpan w:val="2"/>
            <w:vAlign w:val="center"/>
          </w:tcPr>
          <w:p w14:paraId="3FB41316">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0551-62965327</w:t>
            </w:r>
          </w:p>
        </w:tc>
      </w:tr>
      <w:tr w14:paraId="59B233B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21519663">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通讯地址</w:t>
            </w:r>
          </w:p>
        </w:tc>
        <w:tc>
          <w:tcPr>
            <w:tcW w:w="5109" w:type="dxa"/>
            <w:gridSpan w:val="7"/>
            <w:tcBorders>
              <w:right w:val="single" w:color="auto" w:sz="4" w:space="0"/>
            </w:tcBorders>
            <w:vAlign w:val="center"/>
          </w:tcPr>
          <w:p w14:paraId="2367C588">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安徽省合肥市瑶海区</w:t>
            </w:r>
            <w:r>
              <w:rPr>
                <w:rFonts w:hint="eastAsia" w:asciiTheme="minorEastAsia" w:hAnsiTheme="minorEastAsia" w:eastAsiaTheme="minorEastAsia"/>
                <w:szCs w:val="21"/>
              </w:rPr>
              <w:t>和平路</w:t>
            </w:r>
            <w:r>
              <w:rPr>
                <w:rFonts w:hint="eastAsia" w:asciiTheme="minorEastAsia" w:hAnsiTheme="minorEastAsia" w:eastAsiaTheme="minorEastAsia"/>
                <w:bCs/>
                <w:color w:val="000000" w:themeColor="text1"/>
                <w:szCs w:val="21"/>
                <w14:textFill>
                  <w14:solidFill>
                    <w14:schemeClr w14:val="tx1"/>
                  </w14:solidFill>
                </w14:textFill>
              </w:rPr>
              <w:t>246号</w:t>
            </w:r>
          </w:p>
        </w:tc>
        <w:tc>
          <w:tcPr>
            <w:tcW w:w="1140" w:type="dxa"/>
            <w:gridSpan w:val="2"/>
            <w:tcBorders>
              <w:left w:val="single" w:color="auto" w:sz="4" w:space="0"/>
              <w:right w:val="single" w:color="auto" w:sz="4" w:space="0"/>
            </w:tcBorders>
            <w:vAlign w:val="center"/>
          </w:tcPr>
          <w:p w14:paraId="2B62A14E">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邮政编码</w:t>
            </w:r>
          </w:p>
        </w:tc>
        <w:tc>
          <w:tcPr>
            <w:tcW w:w="1548" w:type="dxa"/>
            <w:tcBorders>
              <w:left w:val="single" w:color="auto" w:sz="4" w:space="0"/>
            </w:tcBorders>
            <w:vAlign w:val="center"/>
          </w:tcPr>
          <w:p w14:paraId="204B8ECF">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230011</w:t>
            </w:r>
          </w:p>
        </w:tc>
      </w:tr>
      <w:tr w14:paraId="14C7EE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4B7D0D81">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完成单位</w:t>
            </w:r>
          </w:p>
        </w:tc>
        <w:tc>
          <w:tcPr>
            <w:tcW w:w="7797" w:type="dxa"/>
            <w:gridSpan w:val="10"/>
            <w:vAlign w:val="center"/>
          </w:tcPr>
          <w:p w14:paraId="019A21BF">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合肥市第二人民医院</w:t>
            </w:r>
          </w:p>
        </w:tc>
      </w:tr>
      <w:tr w14:paraId="646ACF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410" w:type="dxa"/>
            <w:gridSpan w:val="2"/>
            <w:tcBorders>
              <w:right w:val="single" w:color="auto" w:sz="4" w:space="0"/>
            </w:tcBorders>
            <w:vAlign w:val="center"/>
          </w:tcPr>
          <w:p w14:paraId="6DBCEFC3">
            <w:pPr>
              <w:spacing w:line="32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参加本项目的起止时间</w:t>
            </w:r>
          </w:p>
        </w:tc>
        <w:tc>
          <w:tcPr>
            <w:tcW w:w="6663" w:type="dxa"/>
            <w:gridSpan w:val="9"/>
            <w:tcBorders>
              <w:left w:val="single" w:color="auto" w:sz="4" w:space="0"/>
            </w:tcBorders>
            <w:vAlign w:val="center"/>
          </w:tcPr>
          <w:p w14:paraId="41C75C6E">
            <w:pPr>
              <w:spacing w:line="32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2020年9月----2021年2月</w:t>
            </w:r>
          </w:p>
        </w:tc>
      </w:tr>
      <w:tr w14:paraId="21F3B3F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11" w:hRule="atLeast"/>
          <w:jc w:val="center"/>
        </w:trPr>
        <w:tc>
          <w:tcPr>
            <w:tcW w:w="9073" w:type="dxa"/>
            <w:gridSpan w:val="11"/>
          </w:tcPr>
          <w:p w14:paraId="2C78C0DE">
            <w:pPr>
              <w:ind w:right="113"/>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对本项目的主要学术(技术)贡献：</w:t>
            </w:r>
          </w:p>
          <w:p w14:paraId="5942DF2E">
            <w:pPr>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 xml:space="preserve">1、参与本研究的具体实施、开展，协调人员组织培训； </w:t>
            </w:r>
          </w:p>
          <w:p w14:paraId="04A9DE3E">
            <w:pPr>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负责纳入病例、数据收集整理、论文撰写及患者随访，</w:t>
            </w:r>
          </w:p>
          <w:p w14:paraId="0860737C">
            <w:pPr>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3、</w:t>
            </w:r>
            <w:r>
              <w:rPr>
                <w:rFonts w:hint="default" w:asciiTheme="minorEastAsia" w:hAnsiTheme="minorEastAsia" w:eastAsiaTheme="minorEastAsia"/>
                <w:color w:val="000000" w:themeColor="text1"/>
                <w:szCs w:val="21"/>
                <w:lang w:val="en-US" w:eastAsia="zh-CN"/>
                <w14:textFill>
                  <w14:solidFill>
                    <w14:schemeClr w14:val="tx1"/>
                  </w14:solidFill>
                </w14:textFill>
              </w:rPr>
              <w:t>参与本项目成果应用推广。</w:t>
            </w:r>
          </w:p>
          <w:p w14:paraId="453B0DBF">
            <w:pPr>
              <w:rPr>
                <w:rFonts w:asciiTheme="minorEastAsia" w:hAnsiTheme="minorEastAsia" w:eastAsiaTheme="minorEastAsia"/>
                <w:color w:val="000000" w:themeColor="text1"/>
                <w:szCs w:val="21"/>
                <w14:textFill>
                  <w14:solidFill>
                    <w14:schemeClr w14:val="tx1"/>
                  </w14:solidFill>
                </w14:textFill>
              </w:rPr>
            </w:pPr>
          </w:p>
        </w:tc>
      </w:tr>
    </w:tbl>
    <w:p w14:paraId="6F2F65FA">
      <w:pPr>
        <w:numPr>
          <w:ilvl w:val="0"/>
          <w:numId w:val="0"/>
        </w:numPr>
        <w:spacing w:line="540" w:lineRule="exact"/>
        <w:rPr>
          <w:rFonts w:hint="eastAsia" w:asciiTheme="minorEastAsia" w:hAnsiTheme="minorEastAsia" w:eastAsiaTheme="minorEastAsia"/>
          <w:color w:val="auto"/>
          <w:spacing w:val="2"/>
          <w:sz w:val="24"/>
          <w:szCs w:val="24"/>
        </w:rPr>
      </w:pPr>
    </w:p>
    <w:p w14:paraId="3A7869C7">
      <w:pPr>
        <w:spacing w:line="540" w:lineRule="exact"/>
        <w:ind w:firstLine="488" w:firstLineChars="200"/>
        <w:rPr>
          <w:rFonts w:asciiTheme="minorEastAsia" w:hAnsiTheme="minorEastAsia" w:eastAsiaTheme="minorEastAsia"/>
          <w:color w:val="auto"/>
          <w:spacing w:val="2"/>
          <w:sz w:val="24"/>
          <w:szCs w:val="24"/>
        </w:rPr>
      </w:pPr>
      <w:r>
        <w:rPr>
          <w:rFonts w:hint="eastAsia" w:asciiTheme="minorEastAsia" w:hAnsiTheme="minorEastAsia" w:eastAsiaTheme="minorEastAsia"/>
          <w:color w:val="auto"/>
          <w:spacing w:val="2"/>
          <w:sz w:val="24"/>
          <w:szCs w:val="24"/>
        </w:rPr>
        <w:t>8.完成单位情况，包括单位名称、排名，对本项目的贡献</w:t>
      </w:r>
    </w:p>
    <w:tbl>
      <w:tblPr>
        <w:tblStyle w:val="4"/>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4"/>
        <w:gridCol w:w="5102"/>
        <w:gridCol w:w="1134"/>
        <w:gridCol w:w="1703"/>
      </w:tblGrid>
      <w:tr w14:paraId="23F36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134" w:type="dxa"/>
            <w:vAlign w:val="center"/>
          </w:tcPr>
          <w:p w14:paraId="2D0F381F">
            <w:pPr>
              <w:spacing w:line="300" w:lineRule="exact"/>
              <w:jc w:val="center"/>
              <w:rPr>
                <w:rFonts w:asciiTheme="minorEastAsia" w:hAnsiTheme="minorEastAsia" w:eastAsia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olor w:val="000000" w:themeColor="text1"/>
                <w:kern w:val="0"/>
                <w:sz w:val="21"/>
                <w:szCs w:val="21"/>
                <w14:textFill>
                  <w14:solidFill>
                    <w14:schemeClr w14:val="tx1"/>
                  </w14:solidFill>
                </w14:textFill>
              </w:rPr>
              <w:t>单位名称</w:t>
            </w:r>
          </w:p>
        </w:tc>
        <w:tc>
          <w:tcPr>
            <w:tcW w:w="5102" w:type="dxa"/>
            <w:vAlign w:val="center"/>
          </w:tcPr>
          <w:p w14:paraId="1321A3B8">
            <w:pPr>
              <w:spacing w:line="300" w:lineRule="exact"/>
              <w:jc w:val="center"/>
              <w:rPr>
                <w:rFonts w:asciiTheme="minorEastAsia" w:hAnsiTheme="minorEastAsia" w:eastAsiaTheme="minorEastAsia"/>
                <w:color w:val="000000" w:themeColor="text1"/>
                <w:kern w:val="0"/>
                <w:sz w:val="21"/>
                <w:szCs w:val="21"/>
                <w14:textFill>
                  <w14:solidFill>
                    <w14:schemeClr w14:val="tx1"/>
                  </w14:solidFill>
                </w14:textFill>
              </w:rPr>
            </w:pPr>
            <w:r>
              <w:rPr>
                <w:kern w:val="0"/>
                <w:sz w:val="21"/>
                <w:szCs w:val="21"/>
              </w:rPr>
              <w:t>合肥市第</w:t>
            </w:r>
            <w:r>
              <w:rPr>
                <w:rFonts w:hint="eastAsia"/>
                <w:kern w:val="0"/>
                <w:sz w:val="21"/>
                <w:szCs w:val="21"/>
              </w:rPr>
              <w:t>二</w:t>
            </w:r>
            <w:r>
              <w:rPr>
                <w:kern w:val="0"/>
                <w:sz w:val="21"/>
                <w:szCs w:val="21"/>
              </w:rPr>
              <w:t>人民医院</w:t>
            </w:r>
          </w:p>
        </w:tc>
        <w:tc>
          <w:tcPr>
            <w:tcW w:w="1134" w:type="dxa"/>
            <w:vAlign w:val="center"/>
          </w:tcPr>
          <w:p w14:paraId="25B02262">
            <w:pPr>
              <w:spacing w:line="300" w:lineRule="exact"/>
              <w:jc w:val="center"/>
              <w:rPr>
                <w:rFonts w:asciiTheme="minorEastAsia" w:hAnsiTheme="minorEastAsia" w:eastAsia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olor w:val="000000" w:themeColor="text1"/>
                <w:kern w:val="0"/>
                <w:sz w:val="21"/>
                <w:szCs w:val="21"/>
                <w14:textFill>
                  <w14:solidFill>
                    <w14:schemeClr w14:val="tx1"/>
                  </w14:solidFill>
                </w14:textFill>
              </w:rPr>
              <w:t>排名</w:t>
            </w:r>
          </w:p>
        </w:tc>
        <w:tc>
          <w:tcPr>
            <w:tcW w:w="1703" w:type="dxa"/>
            <w:vAlign w:val="center"/>
          </w:tcPr>
          <w:p w14:paraId="18C7ED8C">
            <w:pPr>
              <w:spacing w:line="300" w:lineRule="exact"/>
              <w:jc w:val="center"/>
              <w:rPr>
                <w:rFonts w:asciiTheme="minorEastAsia" w:hAnsiTheme="minorEastAsia" w:eastAsia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olor w:val="000000" w:themeColor="text1"/>
                <w:kern w:val="0"/>
                <w:sz w:val="21"/>
                <w:szCs w:val="21"/>
                <w14:textFill>
                  <w14:solidFill>
                    <w14:schemeClr w14:val="tx1"/>
                  </w14:solidFill>
                </w14:textFill>
              </w:rPr>
              <w:t>1</w:t>
            </w:r>
          </w:p>
        </w:tc>
      </w:tr>
      <w:tr w14:paraId="10FEC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vAlign w:val="center"/>
          </w:tcPr>
          <w:p w14:paraId="4A88ABCC">
            <w:pPr>
              <w:spacing w:line="300" w:lineRule="exact"/>
              <w:jc w:val="center"/>
              <w:rPr>
                <w:rFonts w:asciiTheme="minorEastAsia" w:hAnsiTheme="minorEastAsia" w:eastAsia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olor w:val="000000" w:themeColor="text1"/>
                <w:kern w:val="0"/>
                <w:sz w:val="21"/>
                <w:szCs w:val="21"/>
                <w14:textFill>
                  <w14:solidFill>
                    <w14:schemeClr w14:val="tx1"/>
                  </w14:solidFill>
                </w14:textFill>
              </w:rPr>
              <w:t>统一社会</w:t>
            </w:r>
          </w:p>
          <w:p w14:paraId="56D8B515">
            <w:pPr>
              <w:spacing w:line="300" w:lineRule="exact"/>
              <w:jc w:val="center"/>
              <w:rPr>
                <w:rFonts w:asciiTheme="minorEastAsia" w:hAnsiTheme="minorEastAsia" w:eastAsia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olor w:val="000000" w:themeColor="text1"/>
                <w:kern w:val="0"/>
                <w:sz w:val="21"/>
                <w:szCs w:val="21"/>
                <w14:textFill>
                  <w14:solidFill>
                    <w14:schemeClr w14:val="tx1"/>
                  </w14:solidFill>
                </w14:textFill>
              </w:rPr>
              <w:t>信用代码</w:t>
            </w:r>
          </w:p>
        </w:tc>
        <w:tc>
          <w:tcPr>
            <w:tcW w:w="5102" w:type="dxa"/>
            <w:vAlign w:val="center"/>
          </w:tcPr>
          <w:p w14:paraId="54187F07">
            <w:pPr>
              <w:spacing w:line="300" w:lineRule="exact"/>
              <w:jc w:val="center"/>
              <w:rPr>
                <w:rFonts w:asciiTheme="minorEastAsia" w:hAnsiTheme="minorEastAsia" w:eastAsia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olor w:val="000000" w:themeColor="text1"/>
                <w:kern w:val="0"/>
                <w:sz w:val="21"/>
                <w:szCs w:val="21"/>
                <w14:textFill>
                  <w14:solidFill>
                    <w14:schemeClr w14:val="tx1"/>
                  </w14:solidFill>
                </w14:textFill>
              </w:rPr>
              <w:t>12340100485022127T</w:t>
            </w:r>
          </w:p>
        </w:tc>
        <w:tc>
          <w:tcPr>
            <w:tcW w:w="1134" w:type="dxa"/>
            <w:vAlign w:val="center"/>
          </w:tcPr>
          <w:p w14:paraId="4596BF8C">
            <w:pPr>
              <w:spacing w:line="300" w:lineRule="exact"/>
              <w:jc w:val="center"/>
              <w:rPr>
                <w:rFonts w:asciiTheme="minorEastAsia" w:hAnsiTheme="minorEastAsia" w:eastAsia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olor w:val="000000" w:themeColor="text1"/>
                <w:kern w:val="0"/>
                <w:sz w:val="21"/>
                <w:szCs w:val="21"/>
                <w14:textFill>
                  <w14:solidFill>
                    <w14:schemeClr w14:val="tx1"/>
                  </w14:solidFill>
                </w14:textFill>
              </w:rPr>
              <w:t>法定</w:t>
            </w:r>
          </w:p>
          <w:p w14:paraId="2AE8221C">
            <w:pPr>
              <w:spacing w:line="300" w:lineRule="exact"/>
              <w:jc w:val="center"/>
              <w:rPr>
                <w:rFonts w:asciiTheme="minorEastAsia" w:hAnsiTheme="minorEastAsia" w:eastAsia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olor w:val="000000" w:themeColor="text1"/>
                <w:kern w:val="0"/>
                <w:sz w:val="21"/>
                <w:szCs w:val="21"/>
                <w14:textFill>
                  <w14:solidFill>
                    <w14:schemeClr w14:val="tx1"/>
                  </w14:solidFill>
                </w14:textFill>
              </w:rPr>
              <w:t>代表人</w:t>
            </w:r>
          </w:p>
        </w:tc>
        <w:tc>
          <w:tcPr>
            <w:tcW w:w="1703" w:type="dxa"/>
            <w:vAlign w:val="center"/>
          </w:tcPr>
          <w:p w14:paraId="4C7D4880">
            <w:pPr>
              <w:spacing w:line="300" w:lineRule="exact"/>
              <w:jc w:val="center"/>
              <w:rPr>
                <w:rFonts w:asciiTheme="minorEastAsia" w:hAnsiTheme="minorEastAsia" w:eastAsia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olor w:val="000000" w:themeColor="text1"/>
                <w:kern w:val="0"/>
                <w:sz w:val="21"/>
                <w:szCs w:val="21"/>
                <w14:textFill>
                  <w14:solidFill>
                    <w14:schemeClr w14:val="tx1"/>
                  </w14:solidFill>
                </w14:textFill>
              </w:rPr>
              <w:t>储建军</w:t>
            </w:r>
          </w:p>
        </w:tc>
      </w:tr>
      <w:tr w14:paraId="24A4D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073" w:type="dxa"/>
            <w:gridSpan w:val="4"/>
          </w:tcPr>
          <w:p w14:paraId="3E8DA5F5">
            <w:pPr>
              <w:spacing w:line="300" w:lineRule="exact"/>
              <w:rPr>
                <w:rFonts w:asciiTheme="minorEastAsia" w:hAnsiTheme="minorEastAsia" w:eastAsiaTheme="minorEastAsia"/>
                <w:color w:val="000000" w:themeColor="text1"/>
                <w:kern w:val="0"/>
                <w:sz w:val="21"/>
                <w:szCs w:val="21"/>
                <w14:textFill>
                  <w14:solidFill>
                    <w14:schemeClr w14:val="tx1"/>
                  </w14:solidFill>
                </w14:textFill>
              </w:rPr>
            </w:pPr>
            <w:bookmarkStart w:id="0" w:name="_GoBack"/>
            <w:bookmarkEnd w:id="0"/>
            <w:r>
              <w:rPr>
                <w:rFonts w:hint="eastAsia" w:asciiTheme="minorEastAsia" w:hAnsiTheme="minorEastAsia" w:eastAsiaTheme="minorEastAsia"/>
                <w:color w:val="000000" w:themeColor="text1"/>
                <w:kern w:val="0"/>
                <w:sz w:val="21"/>
                <w:szCs w:val="21"/>
                <w14:textFill>
                  <w14:solidFill>
                    <w14:schemeClr w14:val="tx1"/>
                  </w14:solidFill>
                </w14:textFill>
              </w:rPr>
              <w:t>对本项目的贡献:</w:t>
            </w:r>
          </w:p>
          <w:p w14:paraId="685A10E7">
            <w:pPr>
              <w:spacing w:line="360" w:lineRule="exact"/>
              <w:ind w:firstLine="420" w:firstLineChars="200"/>
              <w:rPr>
                <w:kern w:val="0"/>
                <w:sz w:val="21"/>
                <w:szCs w:val="21"/>
              </w:rPr>
            </w:pPr>
            <w:r>
              <w:rPr>
                <w:rFonts w:hint="eastAsia"/>
                <w:kern w:val="0"/>
                <w:sz w:val="21"/>
                <w:szCs w:val="21"/>
              </w:rPr>
              <w:t>项目主持完成单位，组织该项目研究全过程，负责项目研究目标和方案制定，负责技术路线和技术方案的设计，组织项目实施和技术指导，对各项创新点作出创造性贡献。项目承担单位在项目实施中，积极支持争取研究经费，在保障供给同时，强化经费管理，专款专用。提供了必要的科研条件及科研设备，确保各种资源创新，对外交流顺利进行。合肥市第二人民医院为本项目的第一完成单位，也是主要知识产权拥有单位，为该项目创新成果及推广工作作出重要贡献。</w:t>
            </w:r>
          </w:p>
          <w:p w14:paraId="727F3776">
            <w:pPr>
              <w:spacing w:line="300" w:lineRule="exact"/>
              <w:rPr>
                <w:rFonts w:asciiTheme="minorEastAsia" w:hAnsiTheme="minorEastAsia" w:eastAsiaTheme="minorEastAsia"/>
                <w:color w:val="000000" w:themeColor="text1"/>
                <w:kern w:val="0"/>
                <w:sz w:val="21"/>
                <w:szCs w:val="21"/>
                <w14:textFill>
                  <w14:solidFill>
                    <w14:schemeClr w14:val="tx1"/>
                  </w14:solidFill>
                </w14:textFill>
              </w:rPr>
            </w:pPr>
          </w:p>
          <w:p w14:paraId="028D68EF">
            <w:pPr>
              <w:spacing w:line="300" w:lineRule="exact"/>
              <w:rPr>
                <w:rFonts w:asciiTheme="minorEastAsia" w:hAnsiTheme="minorEastAsia" w:eastAsiaTheme="minorEastAsia"/>
                <w:color w:val="000000" w:themeColor="text1"/>
                <w:kern w:val="0"/>
                <w:sz w:val="21"/>
                <w:szCs w:val="21"/>
                <w14:textFill>
                  <w14:solidFill>
                    <w14:schemeClr w14:val="tx1"/>
                  </w14:solidFill>
                </w14:textFill>
              </w:rPr>
            </w:pPr>
          </w:p>
        </w:tc>
      </w:tr>
    </w:tbl>
    <w:p w14:paraId="5F5B4131"/>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EEED87"/>
    <w:multiLevelType w:val="singleLevel"/>
    <w:tmpl w:val="ECEEED87"/>
    <w:lvl w:ilvl="0" w:tentative="0">
      <w:start w:val="2"/>
      <w:numFmt w:val="decimal"/>
      <w:suff w:val="nothing"/>
      <w:lvlText w:val="（%1）"/>
      <w:lvlJc w:val="left"/>
    </w:lvl>
  </w:abstractNum>
  <w:abstractNum w:abstractNumId="1">
    <w:nsid w:val="76C0F687"/>
    <w:multiLevelType w:val="singleLevel"/>
    <w:tmpl w:val="76C0F687"/>
    <w:lvl w:ilvl="0" w:tentative="0">
      <w:start w:val="5"/>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531A4"/>
    <w:rsid w:val="022865E7"/>
    <w:rsid w:val="03293C1B"/>
    <w:rsid w:val="038F71C9"/>
    <w:rsid w:val="09652EA6"/>
    <w:rsid w:val="0AF53DB5"/>
    <w:rsid w:val="1DE55F0B"/>
    <w:rsid w:val="303A6969"/>
    <w:rsid w:val="35ED3757"/>
    <w:rsid w:val="36AC53C0"/>
    <w:rsid w:val="4ECD3EE9"/>
    <w:rsid w:val="5C481F1C"/>
    <w:rsid w:val="5F546472"/>
    <w:rsid w:val="61563BD5"/>
    <w:rsid w:val="6B546D84"/>
    <w:rsid w:val="709D3B28"/>
    <w:rsid w:val="722A12B4"/>
    <w:rsid w:val="75271314"/>
    <w:rsid w:val="7673789B"/>
    <w:rsid w:val="79FE1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spacing w:line="360" w:lineRule="auto"/>
      <w:ind w:firstLine="480" w:firstLineChars="200"/>
    </w:pPr>
    <w:rPr>
      <w:rFonts w:ascii="仿宋_GB2312"/>
      <w:sz w:val="24"/>
    </w:rPr>
  </w:style>
  <w:style w:type="table" w:styleId="4">
    <w:name w:val="Table Grid"/>
    <w:basedOn w:val="3"/>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3208</Words>
  <Characters>4521</Characters>
  <Lines>0</Lines>
  <Paragraphs>0</Paragraphs>
  <TotalTime>3</TotalTime>
  <ScaleCrop>false</ScaleCrop>
  <LinksUpToDate>false</LinksUpToDate>
  <CharactersWithSpaces>4663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2025-09-14T03:26:00Z</dcterms:created>
  <dc:creator>Administrator</dc:creator>
  <cp:lastModifiedBy>合扇说从头</cp:lastModifiedBy>
  <dcterms:modified xsi:type="dcterms:W3CDTF">2025-09-15T06:31:35Z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eyJoZGlkIjoiNmRhYzNkODgxMGMyMGNhNzBmNzZhMmMwYWY4ODRlOTEiLCJ1c2VySWQiOiI2OTc1NDA2MDMifQ==</vt:lpwstr>
  </property>
  <property fmtid="{D5CDD505-2E9C-101B-9397-08002B2CF9AE}" pid="4" name="ICV">
    <vt:lpwstr>AC99E29EFFD4431EAD2D0CA826C1CD65_13</vt:lpwstr>
  </property>
</Properties>
</file>